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69530" w14:textId="7C6B937F" w:rsidR="00E403D8" w:rsidRPr="00C6318C" w:rsidRDefault="00E403D8" w:rsidP="00E403D8">
      <w:pPr>
        <w:rPr>
          <w:sz w:val="24"/>
          <w:szCs w:val="24"/>
          <w:lang w:val="lt-LT"/>
        </w:rPr>
      </w:pPr>
      <w:bookmarkStart w:id="0" w:name="_GoBack"/>
      <w:bookmarkEnd w:id="0"/>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00032F58" w:rsidRPr="00C6318C">
        <w:rPr>
          <w:sz w:val="24"/>
          <w:szCs w:val="24"/>
          <w:lang w:val="lt-LT"/>
        </w:rPr>
        <w:t>PRITARTA</w:t>
      </w:r>
    </w:p>
    <w:p w14:paraId="4D1D5190" w14:textId="77777777" w:rsidR="00924E84" w:rsidRDefault="00E403D8" w:rsidP="00E403D8">
      <w:pPr>
        <w:rPr>
          <w:sz w:val="24"/>
          <w:szCs w:val="24"/>
          <w:lang w:val="lt-LT"/>
        </w:rPr>
      </w:pPr>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Pr="00C6318C">
        <w:rPr>
          <w:sz w:val="24"/>
          <w:szCs w:val="24"/>
          <w:lang w:val="lt-LT"/>
        </w:rPr>
        <w:tab/>
      </w:r>
      <w:r w:rsidR="00032F58" w:rsidRPr="00C6318C">
        <w:rPr>
          <w:sz w:val="24"/>
          <w:szCs w:val="24"/>
          <w:lang w:val="lt-LT"/>
        </w:rPr>
        <w:t xml:space="preserve">Rokiškio rajono savivaldybės tarybos </w:t>
      </w:r>
    </w:p>
    <w:p w14:paraId="766BA0C2" w14:textId="3335AE0A" w:rsidR="00032F58" w:rsidRPr="00C6318C" w:rsidRDefault="00924E84" w:rsidP="00E403D8">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032F58" w:rsidRPr="00C6318C">
        <w:rPr>
          <w:sz w:val="24"/>
          <w:szCs w:val="24"/>
          <w:lang w:val="lt-LT"/>
        </w:rPr>
        <w:t>2017 m. kovo 31d. sprendimu Nr.</w:t>
      </w:r>
      <w:r>
        <w:rPr>
          <w:sz w:val="24"/>
          <w:szCs w:val="24"/>
          <w:lang w:val="lt-LT"/>
        </w:rPr>
        <w:t xml:space="preserve"> TS-</w:t>
      </w:r>
    </w:p>
    <w:p w14:paraId="766BA0C3" w14:textId="77777777" w:rsidR="00032F58" w:rsidRPr="00C6318C" w:rsidRDefault="00032F58" w:rsidP="00E403D8">
      <w:pPr>
        <w:rPr>
          <w:sz w:val="24"/>
          <w:szCs w:val="24"/>
          <w:lang w:val="lt-LT"/>
        </w:rPr>
      </w:pPr>
    </w:p>
    <w:p w14:paraId="766BA0C4" w14:textId="77777777" w:rsidR="00032F58" w:rsidRPr="00C6318C" w:rsidRDefault="00032F58" w:rsidP="00032F58">
      <w:pPr>
        <w:pStyle w:val="Pagrindinistekstas"/>
        <w:jc w:val="center"/>
        <w:rPr>
          <w:b/>
          <w:sz w:val="24"/>
          <w:szCs w:val="24"/>
        </w:rPr>
      </w:pPr>
      <w:r w:rsidRPr="00C6318C">
        <w:rPr>
          <w:rFonts w:ascii="Arial" w:hAnsi="Arial" w:cs="Arial"/>
          <w:noProof/>
          <w:spacing w:val="15"/>
          <w:szCs w:val="28"/>
          <w:lang w:val="en-GB" w:eastAsia="en-GB"/>
        </w:rPr>
        <w:drawing>
          <wp:anchor distT="0" distB="0" distL="114300" distR="114300" simplePos="0" relativeHeight="251659264" behindDoc="0" locked="0" layoutInCell="1" allowOverlap="1" wp14:anchorId="766BA15B" wp14:editId="766BA15C">
            <wp:simplePos x="0" y="0"/>
            <wp:positionH relativeFrom="column">
              <wp:posOffset>1263015</wp:posOffset>
            </wp:positionH>
            <wp:positionV relativeFrom="paragraph">
              <wp:posOffset>28575</wp:posOffset>
            </wp:positionV>
            <wp:extent cx="3781425" cy="1116330"/>
            <wp:effectExtent l="0" t="0" r="9525" b="762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1425" cy="1116330"/>
                    </a:xfrm>
                    <a:prstGeom prst="rect">
                      <a:avLst/>
                    </a:prstGeom>
                    <a:noFill/>
                  </pic:spPr>
                </pic:pic>
              </a:graphicData>
            </a:graphic>
            <wp14:sizeRelH relativeFrom="page">
              <wp14:pctWidth>0</wp14:pctWidth>
            </wp14:sizeRelH>
            <wp14:sizeRelV relativeFrom="page">
              <wp14:pctHeight>0</wp14:pctHeight>
            </wp14:sizeRelV>
          </wp:anchor>
        </w:drawing>
      </w:r>
    </w:p>
    <w:p w14:paraId="766BA0C5" w14:textId="77777777" w:rsidR="00032F58" w:rsidRPr="00C6318C" w:rsidRDefault="00032F58" w:rsidP="00032F58">
      <w:pPr>
        <w:pStyle w:val="Pagrindinistekstas"/>
        <w:jc w:val="center"/>
        <w:rPr>
          <w:b/>
          <w:sz w:val="24"/>
          <w:szCs w:val="24"/>
        </w:rPr>
      </w:pPr>
    </w:p>
    <w:p w14:paraId="766BA0C6" w14:textId="77777777" w:rsidR="00032F58" w:rsidRPr="00C6318C" w:rsidRDefault="00032F58" w:rsidP="00032F58">
      <w:pPr>
        <w:pStyle w:val="Pagrindinistekstas"/>
        <w:rPr>
          <w:b/>
          <w:sz w:val="24"/>
          <w:szCs w:val="24"/>
        </w:rPr>
      </w:pPr>
    </w:p>
    <w:p w14:paraId="766BA0C7" w14:textId="77777777" w:rsidR="00032F58" w:rsidRPr="00C6318C" w:rsidRDefault="00032F58" w:rsidP="00032F58">
      <w:pPr>
        <w:pStyle w:val="Pagrindinistekstas"/>
        <w:rPr>
          <w:b/>
          <w:sz w:val="24"/>
          <w:szCs w:val="24"/>
        </w:rPr>
      </w:pPr>
    </w:p>
    <w:p w14:paraId="766BA0C8" w14:textId="77777777" w:rsidR="00032F58" w:rsidRPr="00C6318C" w:rsidRDefault="00032F58" w:rsidP="00032F58">
      <w:pPr>
        <w:pStyle w:val="Pagrindinistekstas"/>
        <w:jc w:val="center"/>
        <w:rPr>
          <w:b/>
          <w:sz w:val="24"/>
          <w:szCs w:val="24"/>
        </w:rPr>
      </w:pPr>
    </w:p>
    <w:p w14:paraId="766BA0C9" w14:textId="77777777" w:rsidR="00032F58" w:rsidRPr="00C6318C" w:rsidRDefault="00032F58" w:rsidP="00032F58">
      <w:pPr>
        <w:pStyle w:val="Pagrindinistekstas"/>
        <w:jc w:val="center"/>
        <w:rPr>
          <w:b/>
          <w:sz w:val="24"/>
          <w:szCs w:val="24"/>
        </w:rPr>
      </w:pPr>
    </w:p>
    <w:p w14:paraId="766BA0CA" w14:textId="77777777" w:rsidR="00032F58" w:rsidRPr="00C6318C" w:rsidRDefault="00032F58" w:rsidP="00032F58">
      <w:pPr>
        <w:pStyle w:val="Pagrindinistekstas"/>
        <w:jc w:val="center"/>
        <w:rPr>
          <w:b/>
          <w:sz w:val="24"/>
          <w:szCs w:val="24"/>
        </w:rPr>
      </w:pPr>
    </w:p>
    <w:p w14:paraId="1E67305A" w14:textId="07BEAD63" w:rsidR="00A86ED8" w:rsidRDefault="00032F58" w:rsidP="00A86ED8">
      <w:pPr>
        <w:pStyle w:val="Pagrindinistekstas"/>
        <w:jc w:val="center"/>
        <w:rPr>
          <w:b/>
          <w:sz w:val="24"/>
          <w:szCs w:val="24"/>
        </w:rPr>
      </w:pPr>
      <w:r w:rsidRPr="00C6318C">
        <w:rPr>
          <w:b/>
          <w:sz w:val="24"/>
          <w:szCs w:val="24"/>
        </w:rPr>
        <w:t xml:space="preserve">ROKIŠKIO TURIZMO IR TRADICINIŲ AMATŲ INFORMACIJOS IR KOORDINAVIMO CENTRO </w:t>
      </w:r>
      <w:r w:rsidR="00A86ED8">
        <w:rPr>
          <w:b/>
          <w:sz w:val="24"/>
          <w:szCs w:val="24"/>
        </w:rPr>
        <w:t>DIREKTORIAUS 2016 M. VEIKLOS ATASKAITA</w:t>
      </w:r>
    </w:p>
    <w:p w14:paraId="766BA0CC" w14:textId="77777777" w:rsidR="00032F58" w:rsidRPr="00C6318C" w:rsidRDefault="00032F58" w:rsidP="00032F58">
      <w:pPr>
        <w:pStyle w:val="Pagrindinistekstas"/>
        <w:jc w:val="center"/>
        <w:rPr>
          <w:b/>
          <w:sz w:val="24"/>
          <w:szCs w:val="24"/>
        </w:rPr>
      </w:pPr>
    </w:p>
    <w:p w14:paraId="766BA0CD" w14:textId="77777777" w:rsidR="00032F58" w:rsidRPr="00C6318C" w:rsidRDefault="00032F58" w:rsidP="00032F58">
      <w:pPr>
        <w:pStyle w:val="Pagrindinistekstas"/>
        <w:spacing w:before="120"/>
        <w:jc w:val="center"/>
        <w:rPr>
          <w:rFonts w:ascii="Times New Roman Bold" w:hAnsi="Times New Roman Bold"/>
          <w:b/>
          <w:sz w:val="24"/>
          <w:szCs w:val="24"/>
        </w:rPr>
      </w:pPr>
      <w:r w:rsidRPr="00C6318C">
        <w:rPr>
          <w:rFonts w:ascii="Times New Roman Bold" w:hAnsi="Times New Roman Bold"/>
          <w:b/>
          <w:sz w:val="24"/>
          <w:szCs w:val="24"/>
        </w:rPr>
        <w:t>Prioritetinis tikslas</w:t>
      </w:r>
    </w:p>
    <w:p w14:paraId="766BA0CE" w14:textId="77777777" w:rsidR="00032F58" w:rsidRPr="00C6318C" w:rsidRDefault="00032F58" w:rsidP="00032F58">
      <w:pPr>
        <w:pStyle w:val="Pagrindinistekstas"/>
        <w:ind w:firstLine="567"/>
        <w:rPr>
          <w:b/>
          <w:sz w:val="24"/>
          <w:szCs w:val="24"/>
        </w:rPr>
      </w:pPr>
      <w:r w:rsidRPr="00C6318C">
        <w:rPr>
          <w:sz w:val="24"/>
          <w:szCs w:val="24"/>
        </w:rPr>
        <w:t>Rokiškio turizmo ir tradicinių amatų informacijos ir koordinavimo centro prioritetinis tikslas – turizmo, etnokultūros ir  tradicinių amatų informacijos rinkimas ir sklaida bei šių veiklų organizavimas ir koordinavimas rajone.</w:t>
      </w:r>
    </w:p>
    <w:p w14:paraId="766BA0CF" w14:textId="77777777" w:rsidR="00032F58" w:rsidRPr="00C6318C" w:rsidRDefault="00032F58" w:rsidP="00032F58">
      <w:pPr>
        <w:pStyle w:val="Pagrindinistekstas"/>
        <w:spacing w:before="120"/>
        <w:jc w:val="center"/>
        <w:rPr>
          <w:b/>
          <w:sz w:val="24"/>
          <w:szCs w:val="24"/>
        </w:rPr>
      </w:pPr>
      <w:r w:rsidRPr="00C6318C">
        <w:rPr>
          <w:b/>
          <w:sz w:val="24"/>
          <w:szCs w:val="24"/>
        </w:rPr>
        <w:t xml:space="preserve">Trumpas </w:t>
      </w:r>
      <w:r w:rsidRPr="00C6318C">
        <w:rPr>
          <w:rFonts w:ascii="Times New Roman Bold" w:hAnsi="Times New Roman Bold"/>
          <w:b/>
          <w:sz w:val="24"/>
          <w:szCs w:val="24"/>
        </w:rPr>
        <w:t>įstaigos a</w:t>
      </w:r>
      <w:r w:rsidRPr="00C6318C">
        <w:rPr>
          <w:b/>
          <w:sz w:val="24"/>
          <w:szCs w:val="24"/>
        </w:rPr>
        <w:t>prašas</w:t>
      </w:r>
    </w:p>
    <w:p w14:paraId="766BA0D0" w14:textId="77777777" w:rsidR="00032F58" w:rsidRPr="00C6318C" w:rsidRDefault="00032F58" w:rsidP="00032F58">
      <w:pPr>
        <w:widowControl w:val="0"/>
        <w:shd w:val="clear" w:color="auto" w:fill="FFFFFF"/>
        <w:autoSpaceDE w:val="0"/>
        <w:autoSpaceDN w:val="0"/>
        <w:adjustRightInd w:val="0"/>
        <w:ind w:firstLine="567"/>
        <w:jc w:val="both"/>
        <w:rPr>
          <w:sz w:val="24"/>
          <w:szCs w:val="24"/>
          <w:lang w:val="lt-LT"/>
        </w:rPr>
      </w:pPr>
      <w:r w:rsidRPr="00C6318C">
        <w:rPr>
          <w:sz w:val="24"/>
          <w:szCs w:val="24"/>
          <w:lang w:val="lt-LT"/>
        </w:rPr>
        <w:t>Rokiškio turizmo ir tradicinių amatų informacijos ir koordinavimo centras (toliau – Centras) yra savivaldybės biudžetinė įstaiga. Centras nėra pelno siekiantis juridinis asmuo, savo veikloje besivadovaujantis Lietuvos Respublikos biudžetinių įstaigų įstatymu, LR Turizmo įstatymu, LR tautinio paveldo produktų įstatymu ir kitais teisės aktais bei Rokiškio r. savivaldybės tarybos patvirtintais įstatais.</w:t>
      </w:r>
    </w:p>
    <w:p w14:paraId="766BA0D1" w14:textId="77777777" w:rsidR="00032F58" w:rsidRPr="00C6318C" w:rsidRDefault="00032F58" w:rsidP="00032F58">
      <w:pPr>
        <w:widowControl w:val="0"/>
        <w:shd w:val="clear" w:color="auto" w:fill="FFFFFF"/>
        <w:tabs>
          <w:tab w:val="left" w:pos="1090"/>
        </w:tabs>
        <w:autoSpaceDE w:val="0"/>
        <w:autoSpaceDN w:val="0"/>
        <w:adjustRightInd w:val="0"/>
        <w:ind w:firstLine="567"/>
        <w:jc w:val="both"/>
        <w:rPr>
          <w:sz w:val="24"/>
          <w:szCs w:val="24"/>
          <w:lang w:val="lt-LT"/>
        </w:rPr>
      </w:pPr>
      <w:r w:rsidRPr="00C6318C">
        <w:rPr>
          <w:sz w:val="24"/>
          <w:szCs w:val="24"/>
          <w:lang w:val="lt-LT"/>
        </w:rPr>
        <w:t>Centro veikla pagal tikslus išsiskiria į dvi kryptis: turizmo informacijos teikimas ir tradicinių amatų informacijos teikimas ir koordinavimas.</w:t>
      </w:r>
    </w:p>
    <w:p w14:paraId="766BA0D2" w14:textId="77777777" w:rsidR="00032F58" w:rsidRPr="00C6318C" w:rsidRDefault="00032F58" w:rsidP="00032F58">
      <w:pPr>
        <w:pStyle w:val="Pagrindinistekstas"/>
        <w:spacing w:before="240" w:after="240"/>
        <w:jc w:val="center"/>
        <w:rPr>
          <w:b/>
          <w:sz w:val="24"/>
          <w:szCs w:val="24"/>
        </w:rPr>
      </w:pPr>
      <w:r w:rsidRPr="00C6318C">
        <w:rPr>
          <w:b/>
          <w:sz w:val="24"/>
          <w:szCs w:val="24"/>
        </w:rPr>
        <w:t>Įstaigos struktūra</w:t>
      </w:r>
    </w:p>
    <w:p w14:paraId="766BA0D3" w14:textId="77777777" w:rsidR="00032F58" w:rsidRPr="00C6318C" w:rsidRDefault="00032F58" w:rsidP="00032F58">
      <w:pPr>
        <w:pStyle w:val="Pagrindinistekstas"/>
        <w:jc w:val="center"/>
        <w:rPr>
          <w:b/>
          <w:sz w:val="24"/>
          <w:szCs w:val="24"/>
        </w:rPr>
      </w:pPr>
      <w:r w:rsidRPr="00C6318C">
        <w:rPr>
          <w:b/>
          <w:noProof/>
          <w:sz w:val="24"/>
          <w:szCs w:val="24"/>
          <w:lang w:val="en-GB" w:eastAsia="en-GB"/>
        </w:rPr>
        <w:drawing>
          <wp:inline distT="0" distB="0" distL="0" distR="0" wp14:anchorId="766BA15D" wp14:editId="766BA15E">
            <wp:extent cx="4121150" cy="1388745"/>
            <wp:effectExtent l="0" t="0" r="0" b="5905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66BA0D4" w14:textId="77777777" w:rsidR="00032F58" w:rsidRPr="00C6318C" w:rsidRDefault="00032F58" w:rsidP="00032F58">
      <w:pPr>
        <w:pStyle w:val="Pagrindinistekstas"/>
        <w:spacing w:before="120"/>
        <w:jc w:val="center"/>
        <w:rPr>
          <w:b/>
          <w:sz w:val="24"/>
          <w:szCs w:val="24"/>
        </w:rPr>
      </w:pPr>
      <w:r w:rsidRPr="00C6318C">
        <w:rPr>
          <w:b/>
          <w:sz w:val="24"/>
          <w:szCs w:val="24"/>
        </w:rPr>
        <w:t>Veiklos fun</w:t>
      </w:r>
      <w:r w:rsidRPr="00C6318C">
        <w:rPr>
          <w:rFonts w:ascii="Times New Roman Bold" w:hAnsi="Times New Roman Bold"/>
          <w:b/>
          <w:sz w:val="24"/>
          <w:szCs w:val="24"/>
        </w:rPr>
        <w:t>kcijos</w:t>
      </w:r>
      <w:r w:rsidRPr="00C6318C">
        <w:rPr>
          <w:b/>
          <w:sz w:val="24"/>
          <w:szCs w:val="24"/>
        </w:rPr>
        <w:t xml:space="preserve"> ir vertinimo kriterijai</w:t>
      </w:r>
    </w:p>
    <w:p w14:paraId="766BA0D5" w14:textId="0E87D1DC" w:rsidR="00032F58" w:rsidRPr="00C6318C" w:rsidRDefault="00032F58" w:rsidP="00032F58">
      <w:pPr>
        <w:pStyle w:val="Pagrindinistekstas"/>
        <w:ind w:firstLine="567"/>
        <w:rPr>
          <w:sz w:val="24"/>
          <w:szCs w:val="24"/>
        </w:rPr>
      </w:pPr>
      <w:r w:rsidRPr="00C6318C">
        <w:rPr>
          <w:sz w:val="24"/>
          <w:szCs w:val="24"/>
        </w:rPr>
        <w:t>Centras</w:t>
      </w:r>
      <w:r w:rsidR="00CA5D35">
        <w:rPr>
          <w:sz w:val="24"/>
          <w:szCs w:val="24"/>
        </w:rPr>
        <w:t>,</w:t>
      </w:r>
      <w:r w:rsidRPr="00C6318C">
        <w:rPr>
          <w:sz w:val="24"/>
          <w:szCs w:val="24"/>
        </w:rPr>
        <w:t xml:space="preserve"> vykdydamas veiklas</w:t>
      </w:r>
      <w:r w:rsidR="00CA5D35">
        <w:rPr>
          <w:sz w:val="24"/>
          <w:szCs w:val="24"/>
        </w:rPr>
        <w:t>,</w:t>
      </w:r>
      <w:r w:rsidRPr="00C6318C">
        <w:rPr>
          <w:sz w:val="24"/>
          <w:szCs w:val="24"/>
        </w:rPr>
        <w:t xml:space="preserve"> remiasi Rokiškio rajono savivaldybės tarybos patvirtintais nuostatais. Juose yra nurodyti pagrindiniai tikslai, įgyvendinant juos atliekamos funkcijos ir vykdomos veiklos: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
        <w:gridCol w:w="2028"/>
        <w:gridCol w:w="6493"/>
      </w:tblGrid>
      <w:tr w:rsidR="00032F58" w:rsidRPr="00C6318C" w14:paraId="766BA0D9" w14:textId="77777777" w:rsidTr="00A415AD">
        <w:trPr>
          <w:trHeight w:val="300"/>
        </w:trPr>
        <w:tc>
          <w:tcPr>
            <w:tcW w:w="2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6BA0D6" w14:textId="77777777" w:rsidR="00032F58" w:rsidRPr="00C6318C" w:rsidRDefault="00032F58" w:rsidP="00A415AD">
            <w:pPr>
              <w:spacing w:line="276" w:lineRule="auto"/>
              <w:ind w:hanging="49"/>
              <w:rPr>
                <w:rFonts w:eastAsia="Calibri"/>
                <w:b/>
                <w:color w:val="000000"/>
                <w:sz w:val="24"/>
                <w:szCs w:val="24"/>
                <w:lang w:val="lt-LT"/>
              </w:rPr>
            </w:pPr>
            <w:bookmarkStart w:id="1" w:name="OLE_LINK2"/>
            <w:bookmarkStart w:id="2" w:name="OLE_LINK1"/>
            <w:r w:rsidRPr="00C6318C">
              <w:rPr>
                <w:rFonts w:eastAsia="Calibri"/>
                <w:b/>
                <w:color w:val="000000"/>
                <w:sz w:val="24"/>
                <w:szCs w:val="24"/>
                <w:lang w:val="lt-LT"/>
              </w:rPr>
              <w:t> Nr.</w:t>
            </w:r>
          </w:p>
        </w:tc>
        <w:tc>
          <w:tcPr>
            <w:tcW w:w="112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6BA0D7" w14:textId="77777777" w:rsidR="00032F58" w:rsidRPr="00C6318C" w:rsidRDefault="00032F58" w:rsidP="00A415AD">
            <w:pPr>
              <w:spacing w:line="276" w:lineRule="auto"/>
              <w:jc w:val="center"/>
              <w:rPr>
                <w:rFonts w:eastAsia="Calibri"/>
                <w:b/>
                <w:color w:val="000000"/>
                <w:sz w:val="24"/>
                <w:szCs w:val="24"/>
                <w:lang w:val="lt-LT"/>
              </w:rPr>
            </w:pPr>
            <w:r w:rsidRPr="00C6318C">
              <w:rPr>
                <w:rFonts w:eastAsia="Calibri"/>
                <w:b/>
                <w:color w:val="000000"/>
                <w:sz w:val="24"/>
                <w:szCs w:val="24"/>
                <w:lang w:val="lt-LT"/>
              </w:rPr>
              <w:t>Tikslas</w:t>
            </w:r>
          </w:p>
        </w:tc>
        <w:tc>
          <w:tcPr>
            <w:tcW w:w="359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6BA0D8" w14:textId="77777777" w:rsidR="00032F58" w:rsidRPr="00C6318C" w:rsidRDefault="00032F58" w:rsidP="00A415AD">
            <w:pPr>
              <w:spacing w:line="276" w:lineRule="auto"/>
              <w:jc w:val="center"/>
              <w:rPr>
                <w:rFonts w:eastAsia="Calibri"/>
                <w:b/>
                <w:color w:val="000000"/>
                <w:sz w:val="24"/>
                <w:szCs w:val="24"/>
                <w:lang w:val="lt-LT"/>
              </w:rPr>
            </w:pPr>
            <w:r w:rsidRPr="00C6318C">
              <w:rPr>
                <w:rFonts w:eastAsia="Calibri"/>
                <w:b/>
                <w:color w:val="000000"/>
                <w:sz w:val="24"/>
                <w:szCs w:val="24"/>
                <w:lang w:val="lt-LT"/>
              </w:rPr>
              <w:t>Vertinimo kriterijus</w:t>
            </w:r>
          </w:p>
        </w:tc>
      </w:tr>
      <w:tr w:rsidR="00032F58" w:rsidRPr="00C6318C" w14:paraId="766BA0DF" w14:textId="77777777" w:rsidTr="00A415AD">
        <w:trPr>
          <w:trHeight w:val="609"/>
        </w:trPr>
        <w:tc>
          <w:tcPr>
            <w:tcW w:w="285" w:type="pct"/>
            <w:tcBorders>
              <w:top w:val="single" w:sz="4" w:space="0" w:color="auto"/>
              <w:left w:val="single" w:sz="4" w:space="0" w:color="auto"/>
              <w:bottom w:val="single" w:sz="4" w:space="0" w:color="auto"/>
              <w:right w:val="single" w:sz="4" w:space="0" w:color="auto"/>
            </w:tcBorders>
            <w:shd w:val="clear" w:color="auto" w:fill="FFFFFF"/>
          </w:tcPr>
          <w:p w14:paraId="766BA0DA" w14:textId="77777777" w:rsidR="00032F58" w:rsidRPr="00C6318C" w:rsidRDefault="00032F58" w:rsidP="00032F58">
            <w:pPr>
              <w:numPr>
                <w:ilvl w:val="0"/>
                <w:numId w:val="1"/>
              </w:numPr>
              <w:rPr>
                <w:rFonts w:eastAsia="Calibri"/>
                <w:color w:val="000000"/>
                <w:sz w:val="24"/>
                <w:szCs w:val="24"/>
                <w:lang w:val="lt-LT"/>
              </w:rPr>
            </w:pPr>
          </w:p>
        </w:tc>
        <w:tc>
          <w:tcPr>
            <w:tcW w:w="1122" w:type="pct"/>
            <w:tcBorders>
              <w:top w:val="single" w:sz="4" w:space="0" w:color="auto"/>
              <w:left w:val="single" w:sz="4" w:space="0" w:color="auto"/>
              <w:bottom w:val="single" w:sz="4" w:space="0" w:color="auto"/>
              <w:right w:val="single" w:sz="4" w:space="0" w:color="auto"/>
            </w:tcBorders>
            <w:shd w:val="clear" w:color="auto" w:fill="FFFFFF"/>
            <w:hideMark/>
          </w:tcPr>
          <w:p w14:paraId="766BA0DB" w14:textId="77777777" w:rsidR="00032F58" w:rsidRPr="00C6318C" w:rsidRDefault="00032F58" w:rsidP="00A415AD">
            <w:pPr>
              <w:widowControl w:val="0"/>
              <w:shd w:val="clear" w:color="auto" w:fill="FFFFFF"/>
              <w:tabs>
                <w:tab w:val="left" w:pos="1210"/>
              </w:tabs>
              <w:autoSpaceDE w:val="0"/>
              <w:autoSpaceDN w:val="0"/>
              <w:adjustRightInd w:val="0"/>
              <w:ind w:right="159"/>
              <w:jc w:val="both"/>
              <w:rPr>
                <w:sz w:val="24"/>
                <w:szCs w:val="24"/>
                <w:lang w:val="lt-LT"/>
              </w:rPr>
            </w:pPr>
            <w:r w:rsidRPr="00C6318C">
              <w:rPr>
                <w:sz w:val="24"/>
                <w:szCs w:val="24"/>
                <w:lang w:val="lt-LT"/>
              </w:rPr>
              <w:t xml:space="preserve">stiprinti Rokiškio miesto ir rajono ekonominę ir aplinkos gerovę, skleidžiant turizmo informaciją, išsaugant kultūrinį </w:t>
            </w:r>
            <w:r w:rsidRPr="00C6318C">
              <w:rPr>
                <w:sz w:val="24"/>
                <w:szCs w:val="24"/>
                <w:lang w:val="lt-LT"/>
              </w:rPr>
              <w:lastRenderedPageBreak/>
              <w:t xml:space="preserve">paveldą ir vykdant vietos rinkodarą; </w:t>
            </w:r>
          </w:p>
        </w:tc>
        <w:tc>
          <w:tcPr>
            <w:tcW w:w="3593" w:type="pct"/>
            <w:tcBorders>
              <w:top w:val="single" w:sz="4" w:space="0" w:color="auto"/>
              <w:left w:val="single" w:sz="4" w:space="0" w:color="auto"/>
              <w:bottom w:val="single" w:sz="4" w:space="0" w:color="auto"/>
              <w:right w:val="single" w:sz="4" w:space="0" w:color="auto"/>
            </w:tcBorders>
            <w:shd w:val="clear" w:color="auto" w:fill="FFFFFF"/>
          </w:tcPr>
          <w:p w14:paraId="766BA0DC" w14:textId="21E33CC1" w:rsidR="00032F58" w:rsidRPr="00C6318C" w:rsidRDefault="00032F58" w:rsidP="00032F58">
            <w:pPr>
              <w:numPr>
                <w:ilvl w:val="0"/>
                <w:numId w:val="2"/>
              </w:numPr>
              <w:spacing w:after="120"/>
              <w:ind w:left="409" w:hanging="284"/>
              <w:jc w:val="both"/>
              <w:rPr>
                <w:rFonts w:eastAsia="Calibri"/>
                <w:sz w:val="24"/>
                <w:szCs w:val="24"/>
                <w:lang w:val="lt-LT"/>
              </w:rPr>
            </w:pPr>
            <w:r w:rsidRPr="00C6318C">
              <w:rPr>
                <w:sz w:val="24"/>
                <w:szCs w:val="24"/>
                <w:lang w:val="lt-LT"/>
              </w:rPr>
              <w:lastRenderedPageBreak/>
              <w:t>2016 m. dalyvauta 3 tarptautinėse turizmo parodose: „</w:t>
            </w:r>
            <w:proofErr w:type="spellStart"/>
            <w:r w:rsidRPr="00C6318C">
              <w:rPr>
                <w:sz w:val="24"/>
                <w:szCs w:val="24"/>
                <w:lang w:val="lt-LT"/>
              </w:rPr>
              <w:t>Adventur</w:t>
            </w:r>
            <w:proofErr w:type="spellEnd"/>
            <w:r w:rsidRPr="00C6318C">
              <w:rPr>
                <w:sz w:val="24"/>
                <w:szCs w:val="24"/>
                <w:lang w:val="lt-LT"/>
              </w:rPr>
              <w:t xml:space="preserve"> 2016“ (Vilnius, Lietuva), „</w:t>
            </w:r>
            <w:proofErr w:type="spellStart"/>
            <w:r w:rsidRPr="00C6318C">
              <w:rPr>
                <w:sz w:val="24"/>
                <w:szCs w:val="24"/>
                <w:lang w:val="lt-LT"/>
              </w:rPr>
              <w:t>Balttour</w:t>
            </w:r>
            <w:proofErr w:type="spellEnd"/>
            <w:r w:rsidRPr="00C6318C">
              <w:rPr>
                <w:sz w:val="24"/>
                <w:szCs w:val="24"/>
                <w:lang w:val="lt-LT"/>
              </w:rPr>
              <w:t xml:space="preserve"> 2016“ (Ryga, Latvija) ir „IMTM 2016“ (Tel Avivas, Izraelis). Lyginant su 2015 m.</w:t>
            </w:r>
            <w:r w:rsidR="00C6318C">
              <w:rPr>
                <w:sz w:val="24"/>
                <w:szCs w:val="24"/>
                <w:lang w:val="lt-LT"/>
              </w:rPr>
              <w:t xml:space="preserve"> </w:t>
            </w:r>
            <w:r w:rsidRPr="00C6318C">
              <w:rPr>
                <w:sz w:val="24"/>
                <w:szCs w:val="24"/>
                <w:lang w:val="lt-LT"/>
              </w:rPr>
              <w:t>ir 2014 m.</w:t>
            </w:r>
            <w:r w:rsidR="00D1086E">
              <w:rPr>
                <w:sz w:val="24"/>
                <w:szCs w:val="24"/>
                <w:lang w:val="lt-LT"/>
              </w:rPr>
              <w:t>,</w:t>
            </w:r>
            <w:r w:rsidRPr="00C6318C">
              <w:rPr>
                <w:sz w:val="24"/>
                <w:szCs w:val="24"/>
                <w:lang w:val="lt-LT"/>
              </w:rPr>
              <w:t xml:space="preserve"> padidėjo 200 proc. (buvo 1).</w:t>
            </w:r>
          </w:p>
          <w:tbl>
            <w:tblPr>
              <w:tblStyle w:val="Lentelstinklelis"/>
              <w:tblW w:w="0" w:type="auto"/>
              <w:tblLook w:val="04A0" w:firstRow="1" w:lastRow="0" w:firstColumn="1" w:lastColumn="0" w:noHBand="0" w:noVBand="1"/>
            </w:tblPr>
            <w:tblGrid>
              <w:gridCol w:w="3553"/>
              <w:gridCol w:w="992"/>
              <w:gridCol w:w="992"/>
              <w:gridCol w:w="931"/>
            </w:tblGrid>
            <w:tr w:rsidR="00656168" w:rsidRPr="00BA0261" w14:paraId="2805405E" w14:textId="77777777" w:rsidTr="00BA0261">
              <w:tc>
                <w:tcPr>
                  <w:tcW w:w="3553" w:type="dxa"/>
                </w:tcPr>
                <w:p w14:paraId="2C99140B" w14:textId="72F3AE55" w:rsidR="00656168" w:rsidRPr="00BA0261" w:rsidRDefault="00032F58" w:rsidP="00A415AD">
                  <w:pPr>
                    <w:ind w:right="157"/>
                    <w:jc w:val="both"/>
                    <w:rPr>
                      <w:rFonts w:eastAsia="Calibri"/>
                      <w:b/>
                      <w:szCs w:val="24"/>
                      <w:lang w:val="lt-LT"/>
                    </w:rPr>
                  </w:pPr>
                  <w:r w:rsidRPr="00C6318C">
                    <w:rPr>
                      <w:rFonts w:eastAsia="Calibri"/>
                      <w:sz w:val="24"/>
                      <w:szCs w:val="24"/>
                      <w:lang w:val="lt-LT"/>
                    </w:rPr>
                    <w:t xml:space="preserve"> </w:t>
                  </w:r>
                  <w:r w:rsidR="00656168" w:rsidRPr="00BA0261">
                    <w:rPr>
                      <w:rFonts w:eastAsia="Calibri"/>
                      <w:b/>
                      <w:szCs w:val="24"/>
                      <w:lang w:val="lt-LT"/>
                    </w:rPr>
                    <w:t>Rodiklis</w:t>
                  </w:r>
                </w:p>
              </w:tc>
              <w:tc>
                <w:tcPr>
                  <w:tcW w:w="992" w:type="dxa"/>
                </w:tcPr>
                <w:p w14:paraId="07A2B89A" w14:textId="2DE669A7" w:rsidR="00656168" w:rsidRPr="00BA0261" w:rsidRDefault="00656168" w:rsidP="00A415AD">
                  <w:pPr>
                    <w:ind w:right="157"/>
                    <w:jc w:val="both"/>
                    <w:rPr>
                      <w:rFonts w:eastAsia="Calibri"/>
                      <w:b/>
                      <w:szCs w:val="24"/>
                      <w:lang w:val="lt-LT"/>
                    </w:rPr>
                  </w:pPr>
                  <w:r w:rsidRPr="00BA0261">
                    <w:rPr>
                      <w:rFonts w:eastAsia="Calibri"/>
                      <w:b/>
                      <w:szCs w:val="24"/>
                      <w:lang w:val="lt-LT"/>
                    </w:rPr>
                    <w:t>2016</w:t>
                  </w:r>
                </w:p>
              </w:tc>
              <w:tc>
                <w:tcPr>
                  <w:tcW w:w="992" w:type="dxa"/>
                </w:tcPr>
                <w:p w14:paraId="08908DD1" w14:textId="0DE65510" w:rsidR="00656168" w:rsidRPr="00BA0261" w:rsidRDefault="00656168" w:rsidP="00A415AD">
                  <w:pPr>
                    <w:ind w:right="157"/>
                    <w:jc w:val="both"/>
                    <w:rPr>
                      <w:rFonts w:eastAsia="Calibri"/>
                      <w:b/>
                      <w:szCs w:val="24"/>
                      <w:lang w:val="lt-LT"/>
                    </w:rPr>
                  </w:pPr>
                  <w:r w:rsidRPr="00BA0261">
                    <w:rPr>
                      <w:rFonts w:eastAsia="Calibri"/>
                      <w:b/>
                      <w:szCs w:val="24"/>
                      <w:lang w:val="lt-LT"/>
                    </w:rPr>
                    <w:t>2015</w:t>
                  </w:r>
                </w:p>
              </w:tc>
              <w:tc>
                <w:tcPr>
                  <w:tcW w:w="931" w:type="dxa"/>
                </w:tcPr>
                <w:p w14:paraId="2C9D424D" w14:textId="0FD5C8D6" w:rsidR="00656168" w:rsidRPr="00BA0261" w:rsidRDefault="00656168" w:rsidP="00A415AD">
                  <w:pPr>
                    <w:ind w:right="157"/>
                    <w:jc w:val="both"/>
                    <w:rPr>
                      <w:rFonts w:eastAsia="Calibri"/>
                      <w:b/>
                      <w:szCs w:val="24"/>
                      <w:lang w:val="lt-LT"/>
                    </w:rPr>
                  </w:pPr>
                  <w:r w:rsidRPr="00BA0261">
                    <w:rPr>
                      <w:rFonts w:eastAsia="Calibri"/>
                      <w:b/>
                      <w:szCs w:val="24"/>
                      <w:lang w:val="lt-LT"/>
                    </w:rPr>
                    <w:t>2014</w:t>
                  </w:r>
                </w:p>
              </w:tc>
            </w:tr>
            <w:tr w:rsidR="00656168" w:rsidRPr="00BA0261" w14:paraId="499EB835" w14:textId="77777777" w:rsidTr="00BA0261">
              <w:tc>
                <w:tcPr>
                  <w:tcW w:w="3553" w:type="dxa"/>
                </w:tcPr>
                <w:p w14:paraId="6C83190F" w14:textId="17868666" w:rsidR="00656168" w:rsidRPr="00BA0261" w:rsidRDefault="00656168" w:rsidP="00A415AD">
                  <w:pPr>
                    <w:ind w:right="157"/>
                    <w:jc w:val="both"/>
                    <w:rPr>
                      <w:rFonts w:eastAsia="Calibri"/>
                      <w:szCs w:val="24"/>
                      <w:lang w:val="lt-LT"/>
                    </w:rPr>
                  </w:pPr>
                  <w:r w:rsidRPr="00BA0261">
                    <w:rPr>
                      <w:rFonts w:eastAsia="Calibri"/>
                      <w:szCs w:val="24"/>
                      <w:lang w:val="lt-LT"/>
                    </w:rPr>
                    <w:t>dalyvavimas turizmo parodose</w:t>
                  </w:r>
                </w:p>
              </w:tc>
              <w:tc>
                <w:tcPr>
                  <w:tcW w:w="992" w:type="dxa"/>
                  <w:vAlign w:val="center"/>
                </w:tcPr>
                <w:p w14:paraId="7C653627" w14:textId="1EDEA390" w:rsidR="00656168" w:rsidRPr="00BA0261" w:rsidRDefault="00656168" w:rsidP="00656168">
                  <w:pPr>
                    <w:ind w:right="157"/>
                    <w:jc w:val="center"/>
                    <w:rPr>
                      <w:rFonts w:eastAsia="Calibri"/>
                      <w:szCs w:val="24"/>
                      <w:lang w:val="lt-LT"/>
                    </w:rPr>
                  </w:pPr>
                  <w:r w:rsidRPr="00BA0261">
                    <w:rPr>
                      <w:rFonts w:eastAsia="Calibri"/>
                      <w:szCs w:val="24"/>
                      <w:lang w:val="lt-LT"/>
                    </w:rPr>
                    <w:t>3</w:t>
                  </w:r>
                </w:p>
              </w:tc>
              <w:tc>
                <w:tcPr>
                  <w:tcW w:w="992" w:type="dxa"/>
                  <w:vAlign w:val="center"/>
                </w:tcPr>
                <w:p w14:paraId="51DB70FA" w14:textId="5E35A11B" w:rsidR="00656168" w:rsidRPr="00BA0261" w:rsidRDefault="00656168" w:rsidP="00656168">
                  <w:pPr>
                    <w:ind w:right="157"/>
                    <w:jc w:val="center"/>
                    <w:rPr>
                      <w:rFonts w:eastAsia="Calibri"/>
                      <w:szCs w:val="24"/>
                      <w:lang w:val="lt-LT"/>
                    </w:rPr>
                  </w:pPr>
                  <w:r w:rsidRPr="00BA0261">
                    <w:rPr>
                      <w:rFonts w:eastAsia="Calibri"/>
                      <w:szCs w:val="24"/>
                      <w:lang w:val="lt-LT"/>
                    </w:rPr>
                    <w:t>1</w:t>
                  </w:r>
                </w:p>
              </w:tc>
              <w:tc>
                <w:tcPr>
                  <w:tcW w:w="931" w:type="dxa"/>
                  <w:vAlign w:val="center"/>
                </w:tcPr>
                <w:p w14:paraId="6A89F591" w14:textId="4A7261D3" w:rsidR="00656168" w:rsidRPr="00BA0261" w:rsidRDefault="00656168" w:rsidP="00656168">
                  <w:pPr>
                    <w:ind w:right="157"/>
                    <w:jc w:val="center"/>
                    <w:rPr>
                      <w:rFonts w:eastAsia="Calibri"/>
                      <w:szCs w:val="24"/>
                      <w:lang w:val="lt-LT"/>
                    </w:rPr>
                  </w:pPr>
                  <w:r w:rsidRPr="00BA0261">
                    <w:rPr>
                      <w:rFonts w:eastAsia="Calibri"/>
                      <w:szCs w:val="24"/>
                      <w:lang w:val="lt-LT"/>
                    </w:rPr>
                    <w:t>1</w:t>
                  </w:r>
                </w:p>
              </w:tc>
            </w:tr>
          </w:tbl>
          <w:p w14:paraId="766BA0DD" w14:textId="34E3700C" w:rsidR="00032F58" w:rsidRPr="00C6318C" w:rsidRDefault="00032F58" w:rsidP="00A415AD">
            <w:pPr>
              <w:ind w:left="410" w:right="157"/>
              <w:jc w:val="both"/>
              <w:rPr>
                <w:rFonts w:eastAsia="Calibri"/>
                <w:sz w:val="24"/>
                <w:szCs w:val="24"/>
                <w:lang w:val="lt-LT"/>
              </w:rPr>
            </w:pPr>
          </w:p>
          <w:p w14:paraId="766BA0DE" w14:textId="77777777" w:rsidR="00032F58" w:rsidRPr="00C6318C" w:rsidRDefault="00032F58" w:rsidP="00A415AD">
            <w:pPr>
              <w:ind w:right="157"/>
              <w:jc w:val="both"/>
              <w:rPr>
                <w:rFonts w:eastAsia="Calibri"/>
                <w:color w:val="000000"/>
                <w:sz w:val="24"/>
                <w:szCs w:val="24"/>
                <w:lang w:val="lt-LT"/>
              </w:rPr>
            </w:pPr>
          </w:p>
        </w:tc>
      </w:tr>
      <w:tr w:rsidR="00032F58" w:rsidRPr="00D1086E" w14:paraId="766BA0E6" w14:textId="77777777" w:rsidTr="00A415AD">
        <w:trPr>
          <w:trHeight w:val="609"/>
        </w:trPr>
        <w:tc>
          <w:tcPr>
            <w:tcW w:w="285" w:type="pct"/>
            <w:tcBorders>
              <w:top w:val="single" w:sz="4" w:space="0" w:color="auto"/>
              <w:left w:val="single" w:sz="4" w:space="0" w:color="auto"/>
              <w:bottom w:val="single" w:sz="4" w:space="0" w:color="auto"/>
              <w:right w:val="single" w:sz="4" w:space="0" w:color="auto"/>
            </w:tcBorders>
            <w:shd w:val="clear" w:color="auto" w:fill="FFFFFF"/>
          </w:tcPr>
          <w:p w14:paraId="766BA0E0" w14:textId="77777777" w:rsidR="00032F58" w:rsidRPr="00C6318C" w:rsidRDefault="00032F58" w:rsidP="00032F58">
            <w:pPr>
              <w:numPr>
                <w:ilvl w:val="0"/>
                <w:numId w:val="1"/>
              </w:numPr>
              <w:rPr>
                <w:rFonts w:eastAsia="Calibri"/>
                <w:color w:val="000000"/>
                <w:sz w:val="24"/>
                <w:szCs w:val="24"/>
                <w:lang w:val="lt-LT"/>
              </w:rPr>
            </w:pPr>
          </w:p>
        </w:tc>
        <w:tc>
          <w:tcPr>
            <w:tcW w:w="1122" w:type="pct"/>
            <w:tcBorders>
              <w:top w:val="single" w:sz="4" w:space="0" w:color="auto"/>
              <w:left w:val="single" w:sz="4" w:space="0" w:color="auto"/>
              <w:bottom w:val="single" w:sz="4" w:space="0" w:color="auto"/>
              <w:right w:val="single" w:sz="4" w:space="0" w:color="auto"/>
            </w:tcBorders>
            <w:shd w:val="clear" w:color="auto" w:fill="FFFFFF"/>
            <w:hideMark/>
          </w:tcPr>
          <w:p w14:paraId="766BA0E1" w14:textId="77777777" w:rsidR="00032F58" w:rsidRPr="00C6318C" w:rsidRDefault="00032F58" w:rsidP="00A415AD">
            <w:pPr>
              <w:widowControl w:val="0"/>
              <w:shd w:val="clear" w:color="auto" w:fill="FFFFFF"/>
              <w:autoSpaceDE w:val="0"/>
              <w:autoSpaceDN w:val="0"/>
              <w:adjustRightInd w:val="0"/>
              <w:ind w:right="157"/>
              <w:jc w:val="both"/>
              <w:rPr>
                <w:sz w:val="24"/>
                <w:szCs w:val="24"/>
                <w:lang w:val="lt-LT"/>
              </w:rPr>
            </w:pPr>
            <w:r w:rsidRPr="00C6318C">
              <w:rPr>
                <w:sz w:val="24"/>
                <w:szCs w:val="24"/>
                <w:lang w:val="lt-LT"/>
              </w:rPr>
              <w:t>rinkti, kaupti ir nemokamai teikti turistams bei Rokiškio miesto ir rajono svečiams informaciją apie teikiamas turizmo paslaugas, lankytinas Rokiškio rajono vietoves ir objektus;</w:t>
            </w:r>
          </w:p>
        </w:tc>
        <w:tc>
          <w:tcPr>
            <w:tcW w:w="3593" w:type="pct"/>
            <w:tcBorders>
              <w:top w:val="single" w:sz="4" w:space="0" w:color="auto"/>
              <w:left w:val="single" w:sz="4" w:space="0" w:color="auto"/>
              <w:bottom w:val="single" w:sz="4" w:space="0" w:color="auto"/>
              <w:right w:val="single" w:sz="4" w:space="0" w:color="auto"/>
            </w:tcBorders>
            <w:shd w:val="clear" w:color="auto" w:fill="FFFFFF"/>
            <w:hideMark/>
          </w:tcPr>
          <w:p w14:paraId="766BA0E2" w14:textId="77777777" w:rsidR="00032F58" w:rsidRPr="00C6318C" w:rsidRDefault="00032F58" w:rsidP="00032F58">
            <w:pPr>
              <w:numPr>
                <w:ilvl w:val="0"/>
                <w:numId w:val="3"/>
              </w:numPr>
              <w:spacing w:after="120"/>
              <w:ind w:left="409" w:hanging="284"/>
              <w:jc w:val="both"/>
              <w:rPr>
                <w:rFonts w:eastAsia="Calibri"/>
                <w:color w:val="000000"/>
                <w:sz w:val="24"/>
                <w:szCs w:val="24"/>
                <w:lang w:val="lt-LT"/>
              </w:rPr>
            </w:pPr>
            <w:r w:rsidRPr="00C6318C">
              <w:rPr>
                <w:rFonts w:eastAsia="Calibri"/>
                <w:color w:val="000000"/>
                <w:sz w:val="24"/>
                <w:szCs w:val="24"/>
                <w:lang w:val="lt-LT"/>
              </w:rPr>
              <w:t xml:space="preserve">Centro lankytojai informuojami apie lankytinus objektus rajone bei kituose Lietuvos miestuose ir rajonuose, maitinimo ir apgyvendinimo paslaugas teikiančias įmones, renginius ir edukacines programas Rokiškio mieste ir rajone. </w:t>
            </w:r>
          </w:p>
          <w:p w14:paraId="766BA0E3" w14:textId="259E8464" w:rsidR="00032F58" w:rsidRPr="00C6318C" w:rsidRDefault="00032F58" w:rsidP="00032F58">
            <w:pPr>
              <w:numPr>
                <w:ilvl w:val="0"/>
                <w:numId w:val="3"/>
              </w:numPr>
              <w:spacing w:after="120"/>
              <w:ind w:left="409" w:hanging="284"/>
              <w:jc w:val="both"/>
              <w:rPr>
                <w:rFonts w:eastAsia="Calibri"/>
                <w:color w:val="FF0000"/>
                <w:sz w:val="24"/>
                <w:szCs w:val="24"/>
                <w:lang w:val="lt-LT"/>
              </w:rPr>
            </w:pPr>
            <w:r w:rsidRPr="00C6318C">
              <w:rPr>
                <w:sz w:val="24"/>
                <w:szCs w:val="24"/>
                <w:lang w:val="lt-LT"/>
              </w:rPr>
              <w:t>2016 m. Centre iš viso apsilankė 4196 lankytojas, lyginant su 2015 m.</w:t>
            </w:r>
            <w:r w:rsidR="00CA5D35">
              <w:rPr>
                <w:sz w:val="24"/>
                <w:szCs w:val="24"/>
                <w:lang w:val="lt-LT"/>
              </w:rPr>
              <w:t>,</w:t>
            </w:r>
            <w:r w:rsidRPr="00C6318C">
              <w:rPr>
                <w:sz w:val="24"/>
                <w:szCs w:val="24"/>
                <w:lang w:val="lt-LT"/>
              </w:rPr>
              <w:t xml:space="preserve"> padidėjo 93,3 proc. (buvo 2171). Lyginant su 2014 m.</w:t>
            </w:r>
            <w:r w:rsidR="00D1086E">
              <w:rPr>
                <w:sz w:val="24"/>
                <w:szCs w:val="24"/>
                <w:lang w:val="lt-LT"/>
              </w:rPr>
              <w:t>,</w:t>
            </w:r>
            <w:r w:rsidRPr="00C6318C">
              <w:rPr>
                <w:sz w:val="24"/>
                <w:szCs w:val="24"/>
                <w:lang w:val="lt-LT"/>
              </w:rPr>
              <w:t xml:space="preserve"> padidėjo 38,8 proc. (buvo 3024). </w:t>
            </w:r>
            <w:r w:rsidRPr="00C6318C">
              <w:rPr>
                <w:rFonts w:eastAsia="Calibri"/>
                <w:sz w:val="24"/>
                <w:szCs w:val="24"/>
                <w:lang w:val="lt-LT"/>
              </w:rPr>
              <w:t>Centre apsilanko turistai iš Lietuvos, Latvijos, Izraelio, D. Britanijos, Danijos, Lenkijos, Bulgarijos, Portugalijos, Italijos ir kt. šalių gyventojai.</w:t>
            </w:r>
            <w:r w:rsidRPr="00C6318C">
              <w:rPr>
                <w:rFonts w:eastAsia="Calibri"/>
                <w:color w:val="FF0000"/>
                <w:sz w:val="24"/>
                <w:szCs w:val="24"/>
                <w:lang w:val="lt-LT"/>
              </w:rPr>
              <w:t xml:space="preserve"> </w:t>
            </w:r>
          </w:p>
          <w:p w14:paraId="766BA0E4" w14:textId="22596B3E" w:rsidR="00032F58" w:rsidRPr="00C6318C" w:rsidRDefault="00032F58" w:rsidP="00032F58">
            <w:pPr>
              <w:numPr>
                <w:ilvl w:val="0"/>
                <w:numId w:val="3"/>
              </w:numPr>
              <w:spacing w:after="120"/>
              <w:ind w:left="409" w:hanging="284"/>
              <w:jc w:val="both"/>
              <w:rPr>
                <w:rFonts w:eastAsia="Calibri"/>
                <w:color w:val="FF0000"/>
                <w:sz w:val="24"/>
                <w:szCs w:val="24"/>
                <w:lang w:val="lt-LT"/>
              </w:rPr>
            </w:pPr>
            <w:r w:rsidRPr="00C6318C">
              <w:rPr>
                <w:sz w:val="24"/>
                <w:szCs w:val="24"/>
                <w:lang w:val="lt-LT"/>
              </w:rPr>
              <w:t>2016 m. dėl ekskursijų organizavimo ir kitų su turizmu ir tradiciniais amatais susijusių klausimų telefonu buvo gauta 1478 užklausimai, lyginant su 2015 m.</w:t>
            </w:r>
            <w:r w:rsidR="00D1086E">
              <w:rPr>
                <w:sz w:val="24"/>
                <w:szCs w:val="24"/>
                <w:lang w:val="lt-LT"/>
              </w:rPr>
              <w:t>,</w:t>
            </w:r>
            <w:r w:rsidRPr="00C6318C">
              <w:rPr>
                <w:sz w:val="24"/>
                <w:szCs w:val="24"/>
                <w:lang w:val="lt-LT"/>
              </w:rPr>
              <w:t xml:space="preserve"> padidėjo 10,9 proc. (buvo1333). Lyginant su 2014 m.</w:t>
            </w:r>
            <w:r w:rsidR="00D1086E">
              <w:rPr>
                <w:sz w:val="24"/>
                <w:szCs w:val="24"/>
                <w:lang w:val="lt-LT"/>
              </w:rPr>
              <w:t>,</w:t>
            </w:r>
            <w:r w:rsidRPr="00C6318C">
              <w:rPr>
                <w:sz w:val="24"/>
                <w:szCs w:val="24"/>
                <w:lang w:val="lt-LT"/>
              </w:rPr>
              <w:t xml:space="preserve"> sumažėjo 8 proc. (buvo 1607). </w:t>
            </w:r>
          </w:p>
          <w:p w14:paraId="766BA0E5" w14:textId="1B103FD9" w:rsidR="00032F58" w:rsidRPr="00C6318C" w:rsidRDefault="00032F58" w:rsidP="00D1086E">
            <w:pPr>
              <w:numPr>
                <w:ilvl w:val="0"/>
                <w:numId w:val="3"/>
              </w:numPr>
              <w:spacing w:after="120"/>
              <w:ind w:left="409" w:hanging="284"/>
              <w:jc w:val="both"/>
              <w:rPr>
                <w:rFonts w:eastAsia="Calibri"/>
                <w:color w:val="000000"/>
                <w:sz w:val="24"/>
                <w:szCs w:val="24"/>
                <w:lang w:val="lt-LT"/>
              </w:rPr>
            </w:pPr>
            <w:r w:rsidRPr="00C6318C">
              <w:rPr>
                <w:rFonts w:ascii="Arial" w:hAnsi="Arial" w:cs="Arial"/>
                <w:noProof/>
                <w:spacing w:val="15"/>
                <w:sz w:val="28"/>
                <w:szCs w:val="28"/>
                <w:lang w:val="en-GB" w:eastAsia="en-GB"/>
              </w:rPr>
              <w:drawing>
                <wp:anchor distT="0" distB="0" distL="114300" distR="114300" simplePos="0" relativeHeight="251661312" behindDoc="0" locked="0" layoutInCell="1" allowOverlap="1" wp14:anchorId="766BA15F" wp14:editId="619CAA9E">
                  <wp:simplePos x="0" y="0"/>
                  <wp:positionH relativeFrom="column">
                    <wp:posOffset>385445</wp:posOffset>
                  </wp:positionH>
                  <wp:positionV relativeFrom="paragraph">
                    <wp:posOffset>631825</wp:posOffset>
                  </wp:positionV>
                  <wp:extent cx="3190875" cy="2028825"/>
                  <wp:effectExtent l="0" t="0" r="9525" b="9525"/>
                  <wp:wrapTopAndBottom/>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l="57520" t="33702" r="15941" b="36278"/>
                          <a:stretch>
                            <a:fillRect/>
                          </a:stretch>
                        </pic:blipFill>
                        <pic:spPr bwMode="auto">
                          <a:xfrm>
                            <a:off x="0" y="0"/>
                            <a:ext cx="3190875" cy="2028825"/>
                          </a:xfrm>
                          <a:prstGeom prst="rect">
                            <a:avLst/>
                          </a:prstGeom>
                          <a:noFill/>
                        </pic:spPr>
                      </pic:pic>
                    </a:graphicData>
                  </a:graphic>
                  <wp14:sizeRelH relativeFrom="page">
                    <wp14:pctWidth>0</wp14:pctWidth>
                  </wp14:sizeRelH>
                  <wp14:sizeRelV relativeFrom="page">
                    <wp14:pctHeight>0</wp14:pctHeight>
                  </wp14:sizeRelV>
                </wp:anchor>
              </w:drawing>
            </w:r>
            <w:r w:rsidRPr="00C6318C">
              <w:rPr>
                <w:sz w:val="24"/>
                <w:szCs w:val="24"/>
                <w:lang w:val="lt-LT"/>
              </w:rPr>
              <w:t>2016 m. el. paštu gauta 556 užklausimų, lyginant su 2015 m</w:t>
            </w:r>
            <w:r w:rsidR="00D1086E">
              <w:rPr>
                <w:sz w:val="24"/>
                <w:szCs w:val="24"/>
                <w:lang w:val="lt-LT"/>
              </w:rPr>
              <w:t>.,</w:t>
            </w:r>
            <w:r w:rsidRPr="00C6318C">
              <w:rPr>
                <w:sz w:val="24"/>
                <w:szCs w:val="24"/>
                <w:lang w:val="lt-LT"/>
              </w:rPr>
              <w:t xml:space="preserve"> padidėjo 29,3 proc. (buvo 430). Lyginant su 2014 m.</w:t>
            </w:r>
            <w:r w:rsidR="00D1086E">
              <w:rPr>
                <w:sz w:val="24"/>
                <w:szCs w:val="24"/>
                <w:lang w:val="lt-LT"/>
              </w:rPr>
              <w:t>,</w:t>
            </w:r>
            <w:r w:rsidR="00C6318C">
              <w:rPr>
                <w:sz w:val="24"/>
                <w:szCs w:val="24"/>
                <w:lang w:val="lt-LT"/>
              </w:rPr>
              <w:t xml:space="preserve"> </w:t>
            </w:r>
            <w:r w:rsidRPr="00C6318C">
              <w:rPr>
                <w:sz w:val="24"/>
                <w:szCs w:val="24"/>
                <w:lang w:val="lt-LT"/>
              </w:rPr>
              <w:t xml:space="preserve">sumažėjo 9,3 proc. (buvo 613). </w:t>
            </w:r>
          </w:p>
        </w:tc>
      </w:tr>
      <w:tr w:rsidR="00032F58" w:rsidRPr="00B55AEB" w14:paraId="766BA0EB" w14:textId="77777777" w:rsidTr="00A415AD">
        <w:trPr>
          <w:trHeight w:val="609"/>
        </w:trPr>
        <w:tc>
          <w:tcPr>
            <w:tcW w:w="285" w:type="pct"/>
            <w:tcBorders>
              <w:top w:val="single" w:sz="4" w:space="0" w:color="auto"/>
              <w:left w:val="single" w:sz="4" w:space="0" w:color="auto"/>
              <w:bottom w:val="single" w:sz="4" w:space="0" w:color="auto"/>
              <w:right w:val="single" w:sz="4" w:space="0" w:color="auto"/>
            </w:tcBorders>
            <w:shd w:val="clear" w:color="auto" w:fill="FFFFFF"/>
          </w:tcPr>
          <w:p w14:paraId="766BA0E7" w14:textId="77777777" w:rsidR="00032F58" w:rsidRPr="00C6318C" w:rsidRDefault="00032F58" w:rsidP="00032F58">
            <w:pPr>
              <w:numPr>
                <w:ilvl w:val="0"/>
                <w:numId w:val="1"/>
              </w:numPr>
              <w:rPr>
                <w:rFonts w:eastAsia="Calibri"/>
                <w:color w:val="000000"/>
                <w:sz w:val="24"/>
                <w:szCs w:val="24"/>
                <w:lang w:val="lt-LT"/>
              </w:rPr>
            </w:pPr>
          </w:p>
        </w:tc>
        <w:tc>
          <w:tcPr>
            <w:tcW w:w="1122" w:type="pct"/>
            <w:tcBorders>
              <w:top w:val="single" w:sz="4" w:space="0" w:color="auto"/>
              <w:left w:val="single" w:sz="4" w:space="0" w:color="auto"/>
              <w:bottom w:val="single" w:sz="4" w:space="0" w:color="auto"/>
              <w:right w:val="single" w:sz="4" w:space="0" w:color="auto"/>
            </w:tcBorders>
            <w:shd w:val="clear" w:color="auto" w:fill="FFFFFF"/>
            <w:hideMark/>
          </w:tcPr>
          <w:p w14:paraId="766BA0E8" w14:textId="77777777" w:rsidR="00032F58" w:rsidRPr="00C6318C" w:rsidRDefault="00032F58" w:rsidP="00A415AD">
            <w:pPr>
              <w:widowControl w:val="0"/>
              <w:shd w:val="clear" w:color="auto" w:fill="FFFFFF"/>
              <w:autoSpaceDE w:val="0"/>
              <w:autoSpaceDN w:val="0"/>
              <w:adjustRightInd w:val="0"/>
              <w:ind w:right="157"/>
              <w:jc w:val="both"/>
              <w:rPr>
                <w:sz w:val="24"/>
                <w:szCs w:val="24"/>
                <w:lang w:val="lt-LT"/>
              </w:rPr>
            </w:pPr>
            <w:r w:rsidRPr="00C6318C">
              <w:rPr>
                <w:sz w:val="24"/>
                <w:szCs w:val="24"/>
                <w:lang w:val="lt-LT"/>
              </w:rPr>
              <w:t>rengti, leisti ir platinti informacinius bei kartografinius leidinius apie turizmo paslaugas, objektus ir vietoves;</w:t>
            </w:r>
          </w:p>
        </w:tc>
        <w:tc>
          <w:tcPr>
            <w:tcW w:w="3593" w:type="pct"/>
            <w:tcBorders>
              <w:top w:val="single" w:sz="4" w:space="0" w:color="auto"/>
              <w:left w:val="single" w:sz="4" w:space="0" w:color="auto"/>
              <w:bottom w:val="single" w:sz="4" w:space="0" w:color="auto"/>
              <w:right w:val="single" w:sz="4" w:space="0" w:color="auto"/>
            </w:tcBorders>
            <w:shd w:val="clear" w:color="auto" w:fill="FFFFFF"/>
            <w:hideMark/>
          </w:tcPr>
          <w:p w14:paraId="766BA0E9" w14:textId="5F42EA68" w:rsidR="00032F58" w:rsidRDefault="00032F58" w:rsidP="00032F58">
            <w:pPr>
              <w:numPr>
                <w:ilvl w:val="0"/>
                <w:numId w:val="4"/>
              </w:numPr>
              <w:spacing w:after="120"/>
              <w:ind w:left="283" w:hanging="221"/>
              <w:jc w:val="both"/>
              <w:rPr>
                <w:rFonts w:eastAsia="Calibri"/>
                <w:sz w:val="24"/>
                <w:szCs w:val="24"/>
                <w:lang w:val="lt-LT"/>
              </w:rPr>
            </w:pPr>
            <w:r w:rsidRPr="00C6318C">
              <w:rPr>
                <w:rFonts w:eastAsia="Calibri"/>
                <w:sz w:val="24"/>
                <w:szCs w:val="24"/>
                <w:lang w:val="lt-LT"/>
              </w:rPr>
              <w:t xml:space="preserve">2016 m. parengti ir išleisti 7 leidiniai: Rokiškio rajono žemėlapis, Rokiškio miesto planas, Turizmo laikraštis, kišeniniai kalendoriukai (10 maketų), spalvinimo knygelės (2 vnt.: tautinio kostiumo tematika ir galvosūkiai, užduotys apie Rokiškio kraštą), atvirlaiškiai (6 maketai) ir keletas lankstinukų bendrai apie Rokiškio mieto ir rajono lankomus objektus. </w:t>
            </w:r>
            <w:r w:rsidR="00C6318C">
              <w:rPr>
                <w:rFonts w:eastAsia="Calibri"/>
                <w:sz w:val="24"/>
                <w:szCs w:val="24"/>
                <w:lang w:val="lt-LT"/>
              </w:rPr>
              <w:t>Palyginti</w:t>
            </w:r>
            <w:r w:rsidRPr="00C6318C">
              <w:rPr>
                <w:rFonts w:eastAsia="Calibri"/>
                <w:sz w:val="24"/>
                <w:szCs w:val="24"/>
                <w:lang w:val="lt-LT"/>
              </w:rPr>
              <w:t xml:space="preserve"> su 2015 m.</w:t>
            </w:r>
            <w:r w:rsidR="00C6318C">
              <w:rPr>
                <w:rFonts w:eastAsia="Calibri"/>
                <w:sz w:val="24"/>
                <w:szCs w:val="24"/>
                <w:lang w:val="lt-LT"/>
              </w:rPr>
              <w:t>,</w:t>
            </w:r>
            <w:r w:rsidRPr="00C6318C">
              <w:rPr>
                <w:rFonts w:eastAsia="Calibri"/>
                <w:sz w:val="24"/>
                <w:szCs w:val="24"/>
                <w:lang w:val="lt-LT"/>
              </w:rPr>
              <w:t xml:space="preserve"> leidinių padidėjo 75 proc. (buvo 4). </w:t>
            </w:r>
          </w:p>
          <w:tbl>
            <w:tblPr>
              <w:tblStyle w:val="Lentelstinklelis"/>
              <w:tblW w:w="0" w:type="auto"/>
              <w:tblLook w:val="04A0" w:firstRow="1" w:lastRow="0" w:firstColumn="1" w:lastColumn="0" w:noHBand="0" w:noVBand="1"/>
            </w:tblPr>
            <w:tblGrid>
              <w:gridCol w:w="1617"/>
              <w:gridCol w:w="1617"/>
              <w:gridCol w:w="1617"/>
              <w:gridCol w:w="1617"/>
            </w:tblGrid>
            <w:tr w:rsidR="00656168" w:rsidRPr="00E724DE" w14:paraId="1A35C3D0" w14:textId="77777777" w:rsidTr="004B1A05">
              <w:tc>
                <w:tcPr>
                  <w:tcW w:w="1617" w:type="dxa"/>
                </w:tcPr>
                <w:p w14:paraId="31C3270F" w14:textId="77777777" w:rsidR="00656168" w:rsidRPr="00E724DE" w:rsidRDefault="00656168" w:rsidP="00656168">
                  <w:pPr>
                    <w:ind w:right="157"/>
                    <w:jc w:val="center"/>
                    <w:rPr>
                      <w:rFonts w:eastAsia="Calibri"/>
                      <w:b/>
                      <w:szCs w:val="24"/>
                      <w:lang w:val="lt-LT"/>
                    </w:rPr>
                  </w:pPr>
                  <w:r w:rsidRPr="00E724DE">
                    <w:rPr>
                      <w:rFonts w:eastAsia="Calibri"/>
                      <w:b/>
                      <w:szCs w:val="24"/>
                      <w:lang w:val="lt-LT"/>
                    </w:rPr>
                    <w:t>Rodiklis</w:t>
                  </w:r>
                </w:p>
              </w:tc>
              <w:tc>
                <w:tcPr>
                  <w:tcW w:w="1617" w:type="dxa"/>
                </w:tcPr>
                <w:p w14:paraId="26BE2DA9" w14:textId="77777777" w:rsidR="00656168" w:rsidRPr="00E724DE" w:rsidRDefault="00656168" w:rsidP="00656168">
                  <w:pPr>
                    <w:ind w:right="157"/>
                    <w:jc w:val="center"/>
                    <w:rPr>
                      <w:rFonts w:eastAsia="Calibri"/>
                      <w:b/>
                      <w:szCs w:val="24"/>
                      <w:lang w:val="lt-LT"/>
                    </w:rPr>
                  </w:pPr>
                  <w:r w:rsidRPr="00E724DE">
                    <w:rPr>
                      <w:rFonts w:eastAsia="Calibri"/>
                      <w:b/>
                      <w:szCs w:val="24"/>
                      <w:lang w:val="lt-LT"/>
                    </w:rPr>
                    <w:t>2016</w:t>
                  </w:r>
                </w:p>
              </w:tc>
              <w:tc>
                <w:tcPr>
                  <w:tcW w:w="1617" w:type="dxa"/>
                </w:tcPr>
                <w:p w14:paraId="68EA839C" w14:textId="77777777" w:rsidR="00656168" w:rsidRPr="00E724DE" w:rsidRDefault="00656168" w:rsidP="00656168">
                  <w:pPr>
                    <w:ind w:right="157"/>
                    <w:jc w:val="center"/>
                    <w:rPr>
                      <w:rFonts w:eastAsia="Calibri"/>
                      <w:b/>
                      <w:szCs w:val="24"/>
                      <w:lang w:val="lt-LT"/>
                    </w:rPr>
                  </w:pPr>
                  <w:r w:rsidRPr="00E724DE">
                    <w:rPr>
                      <w:rFonts w:eastAsia="Calibri"/>
                      <w:b/>
                      <w:szCs w:val="24"/>
                      <w:lang w:val="lt-LT"/>
                    </w:rPr>
                    <w:t>2015</w:t>
                  </w:r>
                </w:p>
              </w:tc>
              <w:tc>
                <w:tcPr>
                  <w:tcW w:w="1617" w:type="dxa"/>
                </w:tcPr>
                <w:p w14:paraId="07C7E200" w14:textId="77777777" w:rsidR="00656168" w:rsidRPr="00E724DE" w:rsidRDefault="00656168" w:rsidP="00656168">
                  <w:pPr>
                    <w:ind w:right="157"/>
                    <w:jc w:val="center"/>
                    <w:rPr>
                      <w:rFonts w:eastAsia="Calibri"/>
                      <w:b/>
                      <w:szCs w:val="24"/>
                      <w:lang w:val="lt-LT"/>
                    </w:rPr>
                  </w:pPr>
                  <w:r w:rsidRPr="00E724DE">
                    <w:rPr>
                      <w:rFonts w:eastAsia="Calibri"/>
                      <w:b/>
                      <w:szCs w:val="24"/>
                      <w:lang w:val="lt-LT"/>
                    </w:rPr>
                    <w:t>2014</w:t>
                  </w:r>
                </w:p>
              </w:tc>
            </w:tr>
            <w:tr w:rsidR="00656168" w:rsidRPr="00E724DE" w14:paraId="4B751005" w14:textId="77777777" w:rsidTr="004B1A05">
              <w:tc>
                <w:tcPr>
                  <w:tcW w:w="1617" w:type="dxa"/>
                </w:tcPr>
                <w:p w14:paraId="1BA5C3AD" w14:textId="0EDC8B56" w:rsidR="00656168" w:rsidRPr="00E724DE" w:rsidRDefault="00656168" w:rsidP="00656168">
                  <w:pPr>
                    <w:ind w:right="157"/>
                    <w:jc w:val="both"/>
                    <w:rPr>
                      <w:rFonts w:eastAsia="Calibri"/>
                      <w:szCs w:val="24"/>
                      <w:lang w:val="lt-LT"/>
                    </w:rPr>
                  </w:pPr>
                  <w:r w:rsidRPr="00E724DE">
                    <w:rPr>
                      <w:rFonts w:eastAsia="Calibri"/>
                      <w:szCs w:val="24"/>
                      <w:lang w:val="lt-LT"/>
                    </w:rPr>
                    <w:t>Išleisti leidiniai</w:t>
                  </w:r>
                </w:p>
              </w:tc>
              <w:tc>
                <w:tcPr>
                  <w:tcW w:w="1617" w:type="dxa"/>
                  <w:vAlign w:val="center"/>
                </w:tcPr>
                <w:p w14:paraId="415097C5" w14:textId="74600FEA" w:rsidR="00656168" w:rsidRPr="00E724DE" w:rsidRDefault="00656168" w:rsidP="00656168">
                  <w:pPr>
                    <w:ind w:right="157"/>
                    <w:jc w:val="center"/>
                    <w:rPr>
                      <w:rFonts w:eastAsia="Calibri"/>
                      <w:szCs w:val="24"/>
                      <w:lang w:val="lt-LT"/>
                    </w:rPr>
                  </w:pPr>
                  <w:r w:rsidRPr="00E724DE">
                    <w:rPr>
                      <w:rFonts w:eastAsia="Calibri"/>
                      <w:szCs w:val="24"/>
                      <w:lang w:val="lt-LT"/>
                    </w:rPr>
                    <w:t>7</w:t>
                  </w:r>
                </w:p>
              </w:tc>
              <w:tc>
                <w:tcPr>
                  <w:tcW w:w="1617" w:type="dxa"/>
                  <w:vAlign w:val="center"/>
                </w:tcPr>
                <w:p w14:paraId="4BDB24D3" w14:textId="19D7BA0F" w:rsidR="00656168" w:rsidRPr="00E724DE" w:rsidRDefault="00656168" w:rsidP="00656168">
                  <w:pPr>
                    <w:ind w:right="157"/>
                    <w:jc w:val="center"/>
                    <w:rPr>
                      <w:rFonts w:eastAsia="Calibri"/>
                      <w:szCs w:val="24"/>
                      <w:lang w:val="lt-LT"/>
                    </w:rPr>
                  </w:pPr>
                  <w:r w:rsidRPr="00E724DE">
                    <w:rPr>
                      <w:rFonts w:eastAsia="Calibri"/>
                      <w:szCs w:val="24"/>
                      <w:lang w:val="lt-LT"/>
                    </w:rPr>
                    <w:t>4</w:t>
                  </w:r>
                </w:p>
              </w:tc>
              <w:tc>
                <w:tcPr>
                  <w:tcW w:w="1617" w:type="dxa"/>
                  <w:vAlign w:val="center"/>
                </w:tcPr>
                <w:p w14:paraId="31209EB3" w14:textId="7DFAD5B8" w:rsidR="00656168" w:rsidRPr="00E724DE" w:rsidRDefault="00656168" w:rsidP="00656168">
                  <w:pPr>
                    <w:ind w:right="157"/>
                    <w:jc w:val="center"/>
                    <w:rPr>
                      <w:rFonts w:eastAsia="Calibri"/>
                      <w:szCs w:val="24"/>
                      <w:lang w:val="lt-LT"/>
                    </w:rPr>
                  </w:pPr>
                  <w:r w:rsidRPr="00E724DE">
                    <w:rPr>
                      <w:rFonts w:eastAsia="Calibri"/>
                      <w:szCs w:val="24"/>
                      <w:lang w:val="lt-LT"/>
                    </w:rPr>
                    <w:t>7</w:t>
                  </w:r>
                </w:p>
              </w:tc>
            </w:tr>
          </w:tbl>
          <w:p w14:paraId="766BA0EA" w14:textId="3814BC6E" w:rsidR="00032F58" w:rsidRPr="00C6318C" w:rsidRDefault="00032F58" w:rsidP="0074107A">
            <w:pPr>
              <w:numPr>
                <w:ilvl w:val="0"/>
                <w:numId w:val="4"/>
              </w:numPr>
              <w:spacing w:after="120"/>
              <w:ind w:left="283" w:hanging="221"/>
              <w:jc w:val="both"/>
              <w:rPr>
                <w:rFonts w:eastAsia="Calibri"/>
                <w:sz w:val="24"/>
                <w:szCs w:val="24"/>
                <w:lang w:val="lt-LT"/>
              </w:rPr>
            </w:pPr>
            <w:r w:rsidRPr="00C6318C">
              <w:rPr>
                <w:rFonts w:eastAsia="Calibri"/>
                <w:sz w:val="24"/>
                <w:szCs w:val="24"/>
                <w:lang w:val="lt-LT"/>
              </w:rPr>
              <w:t>Internet</w:t>
            </w:r>
            <w:r w:rsidR="0074107A">
              <w:rPr>
                <w:rFonts w:eastAsia="Calibri"/>
                <w:sz w:val="24"/>
                <w:szCs w:val="24"/>
                <w:lang w:val="lt-LT"/>
              </w:rPr>
              <w:t>o</w:t>
            </w:r>
            <w:r w:rsidRPr="00C6318C">
              <w:rPr>
                <w:rFonts w:eastAsia="Calibri"/>
                <w:sz w:val="24"/>
                <w:szCs w:val="24"/>
                <w:lang w:val="lt-LT"/>
              </w:rPr>
              <w:t xml:space="preserve"> svetainėse </w:t>
            </w:r>
            <w:hyperlink r:id="rId13" w:history="1">
              <w:r w:rsidRPr="00C6318C">
                <w:rPr>
                  <w:rStyle w:val="Hipersaitas"/>
                  <w:rFonts w:eastAsia="Calibri"/>
                  <w:lang w:val="lt-LT"/>
                </w:rPr>
                <w:t>www.rokiskiotic.lt</w:t>
              </w:r>
            </w:hyperlink>
            <w:r w:rsidRPr="00C6318C">
              <w:rPr>
                <w:rFonts w:eastAsia="Calibri"/>
                <w:sz w:val="24"/>
                <w:szCs w:val="24"/>
                <w:lang w:val="lt-LT"/>
              </w:rPr>
              <w:t xml:space="preserve">, </w:t>
            </w:r>
            <w:hyperlink r:id="rId14" w:history="1">
              <w:r w:rsidRPr="00C6318C">
                <w:rPr>
                  <w:rStyle w:val="Hipersaitas"/>
                  <w:rFonts w:eastAsia="Calibri"/>
                  <w:lang w:val="lt-LT"/>
                </w:rPr>
                <w:t>www.temainfo.lt</w:t>
              </w:r>
            </w:hyperlink>
            <w:r w:rsidRPr="00C6318C">
              <w:rPr>
                <w:rFonts w:eastAsia="Calibri"/>
                <w:sz w:val="24"/>
                <w:szCs w:val="24"/>
                <w:lang w:val="lt-LT"/>
              </w:rPr>
              <w:t xml:space="preserve">, socialiniame puslapyje „Facebook“, </w:t>
            </w:r>
            <w:r w:rsidR="0074107A">
              <w:rPr>
                <w:rFonts w:eastAsia="Calibri"/>
                <w:sz w:val="24"/>
                <w:szCs w:val="24"/>
                <w:lang w:val="lt-LT"/>
              </w:rPr>
              <w:t>vietos</w:t>
            </w:r>
            <w:r w:rsidRPr="00C6318C">
              <w:rPr>
                <w:rFonts w:eastAsia="Calibri"/>
                <w:sz w:val="24"/>
                <w:szCs w:val="24"/>
                <w:lang w:val="lt-LT"/>
              </w:rPr>
              <w:t xml:space="preserve"> spaudoje „Gimtasis Rokiškis“, „Rokiškio Sirena“ yra platinama informacija apie Rokiškio turizmo paslaugas, objektus, vietoves. </w:t>
            </w:r>
          </w:p>
        </w:tc>
      </w:tr>
      <w:tr w:rsidR="00032F58" w:rsidRPr="00C6318C" w14:paraId="766BA0F5" w14:textId="77777777" w:rsidTr="00A415AD">
        <w:trPr>
          <w:trHeight w:val="609"/>
        </w:trPr>
        <w:tc>
          <w:tcPr>
            <w:tcW w:w="285" w:type="pct"/>
            <w:tcBorders>
              <w:top w:val="single" w:sz="4" w:space="0" w:color="auto"/>
              <w:left w:val="single" w:sz="4" w:space="0" w:color="auto"/>
              <w:bottom w:val="single" w:sz="4" w:space="0" w:color="auto"/>
              <w:right w:val="single" w:sz="4" w:space="0" w:color="auto"/>
            </w:tcBorders>
            <w:shd w:val="clear" w:color="auto" w:fill="FFFFFF"/>
          </w:tcPr>
          <w:p w14:paraId="766BA0EC" w14:textId="77777777" w:rsidR="00032F58" w:rsidRPr="00C6318C" w:rsidRDefault="00032F58" w:rsidP="00032F58">
            <w:pPr>
              <w:numPr>
                <w:ilvl w:val="0"/>
                <w:numId w:val="1"/>
              </w:numPr>
              <w:rPr>
                <w:rFonts w:eastAsia="Calibri"/>
                <w:color w:val="000000"/>
                <w:sz w:val="24"/>
                <w:szCs w:val="24"/>
                <w:lang w:val="lt-LT"/>
              </w:rPr>
            </w:pPr>
          </w:p>
        </w:tc>
        <w:tc>
          <w:tcPr>
            <w:tcW w:w="1122" w:type="pct"/>
            <w:tcBorders>
              <w:top w:val="single" w:sz="4" w:space="0" w:color="auto"/>
              <w:left w:val="single" w:sz="4" w:space="0" w:color="auto"/>
              <w:bottom w:val="single" w:sz="4" w:space="0" w:color="auto"/>
              <w:right w:val="single" w:sz="4" w:space="0" w:color="auto"/>
            </w:tcBorders>
            <w:shd w:val="clear" w:color="auto" w:fill="FFFFFF"/>
            <w:hideMark/>
          </w:tcPr>
          <w:p w14:paraId="766BA0ED" w14:textId="77777777" w:rsidR="00032F58" w:rsidRPr="00C6318C" w:rsidRDefault="00032F58" w:rsidP="00A415AD">
            <w:pPr>
              <w:widowControl w:val="0"/>
              <w:shd w:val="clear" w:color="auto" w:fill="FFFFFF"/>
              <w:autoSpaceDE w:val="0"/>
              <w:autoSpaceDN w:val="0"/>
              <w:adjustRightInd w:val="0"/>
              <w:ind w:right="157"/>
              <w:jc w:val="both"/>
              <w:rPr>
                <w:sz w:val="24"/>
                <w:szCs w:val="24"/>
                <w:lang w:val="lt-LT"/>
              </w:rPr>
            </w:pPr>
            <w:r w:rsidRPr="00C6318C">
              <w:rPr>
                <w:sz w:val="24"/>
                <w:szCs w:val="24"/>
                <w:lang w:val="lt-LT"/>
              </w:rPr>
              <w:t xml:space="preserve">populiarinti rajono kultūros paveldą, sukurti tradicinių </w:t>
            </w:r>
            <w:r w:rsidRPr="00C6318C">
              <w:rPr>
                <w:sz w:val="24"/>
                <w:szCs w:val="24"/>
                <w:lang w:val="lt-LT"/>
              </w:rPr>
              <w:lastRenderedPageBreak/>
              <w:t>amatų koordinacinę sistemą Rokiškio rajone;</w:t>
            </w:r>
          </w:p>
        </w:tc>
        <w:tc>
          <w:tcPr>
            <w:tcW w:w="3593" w:type="pct"/>
            <w:tcBorders>
              <w:top w:val="single" w:sz="4" w:space="0" w:color="auto"/>
              <w:left w:val="single" w:sz="4" w:space="0" w:color="auto"/>
              <w:bottom w:val="single" w:sz="4" w:space="0" w:color="auto"/>
              <w:right w:val="single" w:sz="4" w:space="0" w:color="auto"/>
            </w:tcBorders>
            <w:shd w:val="clear" w:color="auto" w:fill="FFFFFF"/>
            <w:hideMark/>
          </w:tcPr>
          <w:p w14:paraId="766BA0EE" w14:textId="77777777" w:rsidR="00032F58" w:rsidRPr="00C6318C" w:rsidRDefault="00032F58" w:rsidP="00032F58">
            <w:pPr>
              <w:numPr>
                <w:ilvl w:val="0"/>
                <w:numId w:val="4"/>
              </w:numPr>
              <w:spacing w:after="120"/>
              <w:ind w:left="283" w:hanging="221"/>
              <w:jc w:val="both"/>
              <w:rPr>
                <w:rFonts w:eastAsia="Calibri"/>
                <w:sz w:val="24"/>
                <w:szCs w:val="24"/>
                <w:lang w:val="lt-LT"/>
              </w:rPr>
            </w:pPr>
            <w:r w:rsidRPr="00C6318C">
              <w:rPr>
                <w:rFonts w:eastAsia="Calibri"/>
                <w:sz w:val="24"/>
                <w:szCs w:val="24"/>
                <w:lang w:val="lt-LT"/>
              </w:rPr>
              <w:lastRenderedPageBreak/>
              <w:t xml:space="preserve">Rokiškio miesto ir rajono kultūros paveldas yra populiarinamas nuolat: sudarant ekskursines programas, bendraujant su visuomene, spauda, rengiant edukacines programas, parodas, </w:t>
            </w:r>
            <w:r w:rsidRPr="00C6318C">
              <w:rPr>
                <w:rFonts w:eastAsia="Calibri"/>
                <w:sz w:val="24"/>
                <w:szCs w:val="24"/>
                <w:lang w:val="lt-LT"/>
              </w:rPr>
              <w:lastRenderedPageBreak/>
              <w:t xml:space="preserve">leidžiant leidinius, užsakant suvenyrus, atstovaujant Centrą. </w:t>
            </w:r>
          </w:p>
          <w:p w14:paraId="766BA0EF" w14:textId="2054C151" w:rsidR="00032F58" w:rsidRDefault="00032F58" w:rsidP="00032F58">
            <w:pPr>
              <w:numPr>
                <w:ilvl w:val="0"/>
                <w:numId w:val="4"/>
              </w:numPr>
              <w:spacing w:after="120"/>
              <w:ind w:left="283" w:hanging="221"/>
              <w:jc w:val="both"/>
              <w:rPr>
                <w:sz w:val="24"/>
                <w:szCs w:val="24"/>
                <w:lang w:val="lt-LT"/>
              </w:rPr>
            </w:pPr>
            <w:r w:rsidRPr="00C6318C">
              <w:rPr>
                <w:sz w:val="24"/>
                <w:szCs w:val="24"/>
                <w:lang w:val="lt-LT"/>
              </w:rPr>
              <w:t>2016 m. Centre suorganizuotos 43 ekskursinės programos, lyginant su 2015 m.</w:t>
            </w:r>
            <w:r w:rsidR="00C6318C">
              <w:rPr>
                <w:sz w:val="24"/>
                <w:szCs w:val="24"/>
                <w:lang w:val="lt-LT"/>
              </w:rPr>
              <w:t>,</w:t>
            </w:r>
            <w:r w:rsidRPr="00C6318C">
              <w:rPr>
                <w:sz w:val="24"/>
                <w:szCs w:val="24"/>
                <w:lang w:val="lt-LT"/>
              </w:rPr>
              <w:t xml:space="preserve"> padidėjo 2,4 proc. (buvo 42), lyginant su 2014 m.</w:t>
            </w:r>
            <w:r w:rsidR="00C6318C">
              <w:rPr>
                <w:sz w:val="24"/>
                <w:szCs w:val="24"/>
                <w:lang w:val="lt-LT"/>
              </w:rPr>
              <w:t>,</w:t>
            </w:r>
            <w:r w:rsidRPr="00C6318C">
              <w:rPr>
                <w:sz w:val="24"/>
                <w:szCs w:val="24"/>
                <w:lang w:val="lt-LT"/>
              </w:rPr>
              <w:t xml:space="preserve"> sumažėjo 6,5 proc. (buvo 46). 2016 m. ekskursinėse programose apsilankė 1323 turistai, tai yra 4,4 proc. daugiau nei 2015 m. (buvo 1267), o lyginant su 2014 m.</w:t>
            </w:r>
            <w:r w:rsidR="00C6318C">
              <w:rPr>
                <w:sz w:val="24"/>
                <w:szCs w:val="24"/>
                <w:lang w:val="lt-LT"/>
              </w:rPr>
              <w:t>,</w:t>
            </w:r>
            <w:r w:rsidRPr="00C6318C">
              <w:rPr>
                <w:sz w:val="24"/>
                <w:szCs w:val="24"/>
                <w:lang w:val="lt-LT"/>
              </w:rPr>
              <w:t xml:space="preserve"> yra 23,9 proc. daugiau (buvo 1068). </w:t>
            </w:r>
          </w:p>
          <w:tbl>
            <w:tblPr>
              <w:tblStyle w:val="Lentelstinklelis"/>
              <w:tblW w:w="0" w:type="auto"/>
              <w:tblLook w:val="04A0" w:firstRow="1" w:lastRow="0" w:firstColumn="1" w:lastColumn="0" w:noHBand="0" w:noVBand="1"/>
            </w:tblPr>
            <w:tblGrid>
              <w:gridCol w:w="2702"/>
              <w:gridCol w:w="1276"/>
              <w:gridCol w:w="1276"/>
              <w:gridCol w:w="1219"/>
            </w:tblGrid>
            <w:tr w:rsidR="00656168" w:rsidRPr="00656168" w14:paraId="0FF30B4F" w14:textId="77777777" w:rsidTr="00656168">
              <w:tc>
                <w:tcPr>
                  <w:tcW w:w="2702" w:type="dxa"/>
                </w:tcPr>
                <w:p w14:paraId="7F012933" w14:textId="77777777" w:rsidR="00656168" w:rsidRPr="00656168" w:rsidRDefault="00656168" w:rsidP="00656168">
                  <w:pPr>
                    <w:ind w:right="157"/>
                    <w:jc w:val="both"/>
                    <w:rPr>
                      <w:rFonts w:eastAsia="Calibri"/>
                      <w:b/>
                      <w:szCs w:val="24"/>
                      <w:lang w:val="lt-LT"/>
                    </w:rPr>
                  </w:pPr>
                  <w:r w:rsidRPr="00656168">
                    <w:rPr>
                      <w:rFonts w:eastAsia="Calibri"/>
                      <w:b/>
                      <w:szCs w:val="24"/>
                      <w:lang w:val="lt-LT"/>
                    </w:rPr>
                    <w:t>Rodiklis</w:t>
                  </w:r>
                </w:p>
              </w:tc>
              <w:tc>
                <w:tcPr>
                  <w:tcW w:w="1276" w:type="dxa"/>
                </w:tcPr>
                <w:p w14:paraId="6A9688AE" w14:textId="77777777" w:rsidR="00656168" w:rsidRPr="00656168" w:rsidRDefault="00656168" w:rsidP="00656168">
                  <w:pPr>
                    <w:ind w:right="157"/>
                    <w:jc w:val="both"/>
                    <w:rPr>
                      <w:rFonts w:eastAsia="Calibri"/>
                      <w:b/>
                      <w:szCs w:val="24"/>
                      <w:lang w:val="lt-LT"/>
                    </w:rPr>
                  </w:pPr>
                  <w:r w:rsidRPr="00656168">
                    <w:rPr>
                      <w:rFonts w:eastAsia="Calibri"/>
                      <w:b/>
                      <w:szCs w:val="24"/>
                      <w:lang w:val="lt-LT"/>
                    </w:rPr>
                    <w:t>2016</w:t>
                  </w:r>
                </w:p>
              </w:tc>
              <w:tc>
                <w:tcPr>
                  <w:tcW w:w="1276" w:type="dxa"/>
                </w:tcPr>
                <w:p w14:paraId="2C065E7E" w14:textId="77777777" w:rsidR="00656168" w:rsidRPr="00656168" w:rsidRDefault="00656168" w:rsidP="00656168">
                  <w:pPr>
                    <w:ind w:right="157"/>
                    <w:jc w:val="both"/>
                    <w:rPr>
                      <w:rFonts w:eastAsia="Calibri"/>
                      <w:b/>
                      <w:szCs w:val="24"/>
                      <w:lang w:val="lt-LT"/>
                    </w:rPr>
                  </w:pPr>
                  <w:r w:rsidRPr="00656168">
                    <w:rPr>
                      <w:rFonts w:eastAsia="Calibri"/>
                      <w:b/>
                      <w:szCs w:val="24"/>
                      <w:lang w:val="lt-LT"/>
                    </w:rPr>
                    <w:t>2015</w:t>
                  </w:r>
                </w:p>
              </w:tc>
              <w:tc>
                <w:tcPr>
                  <w:tcW w:w="1219" w:type="dxa"/>
                </w:tcPr>
                <w:p w14:paraId="0B63D51A" w14:textId="77777777" w:rsidR="00656168" w:rsidRPr="00656168" w:rsidRDefault="00656168" w:rsidP="00656168">
                  <w:pPr>
                    <w:ind w:right="157"/>
                    <w:jc w:val="both"/>
                    <w:rPr>
                      <w:rFonts w:eastAsia="Calibri"/>
                      <w:b/>
                      <w:szCs w:val="24"/>
                      <w:lang w:val="lt-LT"/>
                    </w:rPr>
                  </w:pPr>
                  <w:r w:rsidRPr="00656168">
                    <w:rPr>
                      <w:rFonts w:eastAsia="Calibri"/>
                      <w:b/>
                      <w:szCs w:val="24"/>
                      <w:lang w:val="lt-LT"/>
                    </w:rPr>
                    <w:t>2014</w:t>
                  </w:r>
                </w:p>
              </w:tc>
            </w:tr>
            <w:tr w:rsidR="00656168" w14:paraId="6631B0AC" w14:textId="77777777" w:rsidTr="00656168">
              <w:tc>
                <w:tcPr>
                  <w:tcW w:w="2702" w:type="dxa"/>
                </w:tcPr>
                <w:p w14:paraId="7A058666" w14:textId="77777777" w:rsidR="00656168" w:rsidRPr="00656168" w:rsidRDefault="00656168" w:rsidP="00656168">
                  <w:pPr>
                    <w:ind w:right="157"/>
                    <w:jc w:val="both"/>
                    <w:rPr>
                      <w:rFonts w:eastAsia="Calibri"/>
                      <w:szCs w:val="24"/>
                      <w:lang w:val="lt-LT"/>
                    </w:rPr>
                  </w:pPr>
                  <w:r w:rsidRPr="00656168">
                    <w:rPr>
                      <w:rFonts w:eastAsia="Calibri"/>
                      <w:szCs w:val="24"/>
                      <w:lang w:val="lt-LT"/>
                    </w:rPr>
                    <w:t>Ekskursinės programos</w:t>
                  </w:r>
                </w:p>
              </w:tc>
              <w:tc>
                <w:tcPr>
                  <w:tcW w:w="1276" w:type="dxa"/>
                  <w:vAlign w:val="center"/>
                </w:tcPr>
                <w:p w14:paraId="4101F9CE" w14:textId="77777777" w:rsidR="00656168" w:rsidRPr="00656168" w:rsidRDefault="00656168" w:rsidP="00656168">
                  <w:pPr>
                    <w:ind w:right="157"/>
                    <w:jc w:val="center"/>
                    <w:rPr>
                      <w:rFonts w:eastAsia="Calibri"/>
                      <w:szCs w:val="24"/>
                      <w:lang w:val="lt-LT"/>
                    </w:rPr>
                  </w:pPr>
                  <w:r w:rsidRPr="00656168">
                    <w:rPr>
                      <w:rFonts w:eastAsia="Calibri"/>
                      <w:szCs w:val="24"/>
                      <w:lang w:val="lt-LT"/>
                    </w:rPr>
                    <w:t>43</w:t>
                  </w:r>
                </w:p>
              </w:tc>
              <w:tc>
                <w:tcPr>
                  <w:tcW w:w="1276" w:type="dxa"/>
                  <w:vAlign w:val="center"/>
                </w:tcPr>
                <w:p w14:paraId="03D92C55" w14:textId="77777777" w:rsidR="00656168" w:rsidRPr="00656168" w:rsidRDefault="00656168" w:rsidP="00656168">
                  <w:pPr>
                    <w:ind w:right="157"/>
                    <w:jc w:val="center"/>
                    <w:rPr>
                      <w:rFonts w:eastAsia="Calibri"/>
                      <w:szCs w:val="24"/>
                      <w:lang w:val="lt-LT"/>
                    </w:rPr>
                  </w:pPr>
                  <w:r w:rsidRPr="00656168">
                    <w:rPr>
                      <w:rFonts w:eastAsia="Calibri"/>
                      <w:szCs w:val="24"/>
                      <w:lang w:val="lt-LT"/>
                    </w:rPr>
                    <w:t>42</w:t>
                  </w:r>
                </w:p>
              </w:tc>
              <w:tc>
                <w:tcPr>
                  <w:tcW w:w="1219" w:type="dxa"/>
                  <w:vAlign w:val="center"/>
                </w:tcPr>
                <w:p w14:paraId="3D8659D9" w14:textId="77777777" w:rsidR="00656168" w:rsidRPr="00656168" w:rsidRDefault="00656168" w:rsidP="00656168">
                  <w:pPr>
                    <w:ind w:right="157"/>
                    <w:jc w:val="center"/>
                    <w:rPr>
                      <w:rFonts w:eastAsia="Calibri"/>
                      <w:szCs w:val="24"/>
                      <w:lang w:val="lt-LT"/>
                    </w:rPr>
                  </w:pPr>
                  <w:r w:rsidRPr="00656168">
                    <w:rPr>
                      <w:rFonts w:eastAsia="Calibri"/>
                      <w:szCs w:val="24"/>
                      <w:lang w:val="lt-LT"/>
                    </w:rPr>
                    <w:t>46</w:t>
                  </w:r>
                </w:p>
              </w:tc>
            </w:tr>
            <w:tr w:rsidR="00656168" w14:paraId="743F26FB" w14:textId="77777777" w:rsidTr="00656168">
              <w:tc>
                <w:tcPr>
                  <w:tcW w:w="2702" w:type="dxa"/>
                </w:tcPr>
                <w:p w14:paraId="1B53A455" w14:textId="531DC749" w:rsidR="00656168" w:rsidRPr="00656168" w:rsidRDefault="00656168" w:rsidP="00656168">
                  <w:pPr>
                    <w:ind w:right="157"/>
                    <w:jc w:val="both"/>
                    <w:rPr>
                      <w:rFonts w:eastAsia="Calibri"/>
                      <w:szCs w:val="24"/>
                      <w:lang w:val="lt-LT"/>
                    </w:rPr>
                  </w:pPr>
                  <w:r>
                    <w:rPr>
                      <w:rFonts w:eastAsia="Calibri"/>
                      <w:szCs w:val="24"/>
                      <w:lang w:val="lt-LT"/>
                    </w:rPr>
                    <w:t>Dalyviai</w:t>
                  </w:r>
                </w:p>
              </w:tc>
              <w:tc>
                <w:tcPr>
                  <w:tcW w:w="1276" w:type="dxa"/>
                  <w:vAlign w:val="center"/>
                </w:tcPr>
                <w:p w14:paraId="72D40F4B" w14:textId="77777777" w:rsidR="00656168" w:rsidRPr="00656168" w:rsidRDefault="00656168" w:rsidP="00656168">
                  <w:pPr>
                    <w:ind w:right="157"/>
                    <w:jc w:val="center"/>
                    <w:rPr>
                      <w:rFonts w:eastAsia="Calibri"/>
                      <w:szCs w:val="24"/>
                      <w:lang w:val="lt-LT"/>
                    </w:rPr>
                  </w:pPr>
                  <w:r w:rsidRPr="00656168">
                    <w:rPr>
                      <w:rFonts w:eastAsia="Calibri"/>
                      <w:szCs w:val="24"/>
                      <w:lang w:val="lt-LT"/>
                    </w:rPr>
                    <w:t>1323</w:t>
                  </w:r>
                </w:p>
              </w:tc>
              <w:tc>
                <w:tcPr>
                  <w:tcW w:w="1276" w:type="dxa"/>
                  <w:vAlign w:val="center"/>
                </w:tcPr>
                <w:p w14:paraId="4C5B95D9" w14:textId="77777777" w:rsidR="00656168" w:rsidRPr="00656168" w:rsidRDefault="00656168" w:rsidP="00656168">
                  <w:pPr>
                    <w:ind w:right="157"/>
                    <w:jc w:val="center"/>
                    <w:rPr>
                      <w:rFonts w:eastAsia="Calibri"/>
                      <w:szCs w:val="24"/>
                      <w:lang w:val="lt-LT"/>
                    </w:rPr>
                  </w:pPr>
                  <w:r w:rsidRPr="00656168">
                    <w:rPr>
                      <w:rFonts w:eastAsia="Calibri"/>
                      <w:szCs w:val="24"/>
                      <w:lang w:val="lt-LT"/>
                    </w:rPr>
                    <w:t>1267</w:t>
                  </w:r>
                </w:p>
              </w:tc>
              <w:tc>
                <w:tcPr>
                  <w:tcW w:w="1219" w:type="dxa"/>
                  <w:vAlign w:val="center"/>
                </w:tcPr>
                <w:p w14:paraId="70908B5B" w14:textId="77777777" w:rsidR="00656168" w:rsidRPr="00656168" w:rsidRDefault="00656168" w:rsidP="00656168">
                  <w:pPr>
                    <w:ind w:right="157"/>
                    <w:jc w:val="center"/>
                    <w:rPr>
                      <w:rFonts w:eastAsia="Calibri"/>
                      <w:szCs w:val="24"/>
                      <w:lang w:val="lt-LT"/>
                    </w:rPr>
                  </w:pPr>
                  <w:r w:rsidRPr="00656168">
                    <w:rPr>
                      <w:rFonts w:eastAsia="Calibri"/>
                      <w:szCs w:val="24"/>
                      <w:lang w:val="lt-LT"/>
                    </w:rPr>
                    <w:t>1068</w:t>
                  </w:r>
                </w:p>
              </w:tc>
            </w:tr>
          </w:tbl>
          <w:p w14:paraId="766BA0F0" w14:textId="18074AD3" w:rsidR="00032F58" w:rsidRDefault="00032F58" w:rsidP="00032F58">
            <w:pPr>
              <w:numPr>
                <w:ilvl w:val="0"/>
                <w:numId w:val="4"/>
              </w:numPr>
              <w:spacing w:after="120"/>
              <w:ind w:left="283" w:hanging="221"/>
              <w:jc w:val="both"/>
              <w:rPr>
                <w:sz w:val="24"/>
                <w:szCs w:val="24"/>
                <w:lang w:val="lt-LT"/>
              </w:rPr>
            </w:pPr>
            <w:r w:rsidRPr="00C6318C">
              <w:rPr>
                <w:sz w:val="24"/>
                <w:szCs w:val="24"/>
                <w:lang w:val="lt-LT"/>
              </w:rPr>
              <w:t>2016 m. suorganizuotos ir nukreiptos ekskursijos į Rokiškio krašto muziejų 40, lyginant su 2015 m.</w:t>
            </w:r>
            <w:r w:rsidR="00C6318C">
              <w:rPr>
                <w:sz w:val="24"/>
                <w:szCs w:val="24"/>
                <w:lang w:val="lt-LT"/>
              </w:rPr>
              <w:t>,</w:t>
            </w:r>
            <w:r w:rsidRPr="00C6318C">
              <w:rPr>
                <w:sz w:val="24"/>
                <w:szCs w:val="24"/>
                <w:lang w:val="lt-LT"/>
              </w:rPr>
              <w:t xml:space="preserve"> padidėjo 21,2 proc. (buvo 33). Ekskursijose dalyvavo 875 turistai, lyginant su 2015 m.</w:t>
            </w:r>
            <w:r w:rsidR="00C6318C">
              <w:rPr>
                <w:sz w:val="24"/>
                <w:szCs w:val="24"/>
                <w:lang w:val="lt-LT"/>
              </w:rPr>
              <w:t>,</w:t>
            </w:r>
            <w:r w:rsidRPr="00C6318C">
              <w:rPr>
                <w:sz w:val="24"/>
                <w:szCs w:val="24"/>
                <w:lang w:val="lt-LT"/>
              </w:rPr>
              <w:t xml:space="preserve"> padidėjo 3,2 proc. (buvo 848 turistai). 2016 m. į Rokiškio kraštą muziejų nukreipta 93 proc. visų Centro organizuotų ekskursinių programų dalyvių. Lyginant su 2015 m.</w:t>
            </w:r>
            <w:r w:rsidR="00C6318C">
              <w:rPr>
                <w:sz w:val="24"/>
                <w:szCs w:val="24"/>
                <w:lang w:val="lt-LT"/>
              </w:rPr>
              <w:t>,</w:t>
            </w:r>
            <w:r w:rsidRPr="00C6318C">
              <w:rPr>
                <w:sz w:val="24"/>
                <w:szCs w:val="24"/>
                <w:lang w:val="lt-LT"/>
              </w:rPr>
              <w:t xml:space="preserve"> padidėjo 39,4 proc. (buvo 66,7 proc.).</w:t>
            </w:r>
          </w:p>
          <w:tbl>
            <w:tblPr>
              <w:tblStyle w:val="Lentelstinklelis"/>
              <w:tblW w:w="0" w:type="auto"/>
              <w:tblLook w:val="04A0" w:firstRow="1" w:lastRow="0" w:firstColumn="1" w:lastColumn="0" w:noHBand="0" w:noVBand="1"/>
            </w:tblPr>
            <w:tblGrid>
              <w:gridCol w:w="2702"/>
              <w:gridCol w:w="1276"/>
              <w:gridCol w:w="1276"/>
              <w:gridCol w:w="1219"/>
            </w:tblGrid>
            <w:tr w:rsidR="00656168" w:rsidRPr="00656168" w14:paraId="1659977A" w14:textId="77777777" w:rsidTr="004B1A05">
              <w:tc>
                <w:tcPr>
                  <w:tcW w:w="2702" w:type="dxa"/>
                </w:tcPr>
                <w:p w14:paraId="3A8B2FCE" w14:textId="77777777" w:rsidR="00656168" w:rsidRPr="00656168" w:rsidRDefault="00656168" w:rsidP="007E1271">
                  <w:pPr>
                    <w:ind w:right="157"/>
                    <w:jc w:val="center"/>
                    <w:rPr>
                      <w:rFonts w:eastAsia="Calibri"/>
                      <w:b/>
                      <w:szCs w:val="24"/>
                      <w:lang w:val="lt-LT"/>
                    </w:rPr>
                  </w:pPr>
                  <w:r w:rsidRPr="00656168">
                    <w:rPr>
                      <w:rFonts w:eastAsia="Calibri"/>
                      <w:b/>
                      <w:szCs w:val="24"/>
                      <w:lang w:val="lt-LT"/>
                    </w:rPr>
                    <w:t>Rodiklis</w:t>
                  </w:r>
                </w:p>
              </w:tc>
              <w:tc>
                <w:tcPr>
                  <w:tcW w:w="1276" w:type="dxa"/>
                </w:tcPr>
                <w:p w14:paraId="08B5C35D" w14:textId="77777777" w:rsidR="00656168" w:rsidRPr="00656168" w:rsidRDefault="00656168" w:rsidP="007E1271">
                  <w:pPr>
                    <w:ind w:right="157"/>
                    <w:jc w:val="center"/>
                    <w:rPr>
                      <w:rFonts w:eastAsia="Calibri"/>
                      <w:b/>
                      <w:szCs w:val="24"/>
                      <w:lang w:val="lt-LT"/>
                    </w:rPr>
                  </w:pPr>
                  <w:r w:rsidRPr="00656168">
                    <w:rPr>
                      <w:rFonts w:eastAsia="Calibri"/>
                      <w:b/>
                      <w:szCs w:val="24"/>
                      <w:lang w:val="lt-LT"/>
                    </w:rPr>
                    <w:t>2016</w:t>
                  </w:r>
                </w:p>
              </w:tc>
              <w:tc>
                <w:tcPr>
                  <w:tcW w:w="1276" w:type="dxa"/>
                </w:tcPr>
                <w:p w14:paraId="40146BE0" w14:textId="77777777" w:rsidR="00656168" w:rsidRPr="00656168" w:rsidRDefault="00656168" w:rsidP="007E1271">
                  <w:pPr>
                    <w:ind w:right="157"/>
                    <w:jc w:val="center"/>
                    <w:rPr>
                      <w:rFonts w:eastAsia="Calibri"/>
                      <w:b/>
                      <w:szCs w:val="24"/>
                      <w:lang w:val="lt-LT"/>
                    </w:rPr>
                  </w:pPr>
                  <w:r w:rsidRPr="00656168">
                    <w:rPr>
                      <w:rFonts w:eastAsia="Calibri"/>
                      <w:b/>
                      <w:szCs w:val="24"/>
                      <w:lang w:val="lt-LT"/>
                    </w:rPr>
                    <w:t>2015</w:t>
                  </w:r>
                </w:p>
              </w:tc>
              <w:tc>
                <w:tcPr>
                  <w:tcW w:w="1219" w:type="dxa"/>
                </w:tcPr>
                <w:p w14:paraId="6A7B46D7" w14:textId="77777777" w:rsidR="00656168" w:rsidRPr="00656168" w:rsidRDefault="00656168" w:rsidP="007E1271">
                  <w:pPr>
                    <w:ind w:right="157"/>
                    <w:jc w:val="center"/>
                    <w:rPr>
                      <w:rFonts w:eastAsia="Calibri"/>
                      <w:b/>
                      <w:szCs w:val="24"/>
                      <w:lang w:val="lt-LT"/>
                    </w:rPr>
                  </w:pPr>
                  <w:r w:rsidRPr="00656168">
                    <w:rPr>
                      <w:rFonts w:eastAsia="Calibri"/>
                      <w:b/>
                      <w:szCs w:val="24"/>
                      <w:lang w:val="lt-LT"/>
                    </w:rPr>
                    <w:t>2014</w:t>
                  </w:r>
                </w:p>
              </w:tc>
            </w:tr>
            <w:tr w:rsidR="00656168" w14:paraId="7E1730AA" w14:textId="77777777" w:rsidTr="004B1A05">
              <w:tc>
                <w:tcPr>
                  <w:tcW w:w="2702" w:type="dxa"/>
                </w:tcPr>
                <w:p w14:paraId="0614CFFB" w14:textId="067DDDE0" w:rsidR="00656168" w:rsidRPr="00656168" w:rsidRDefault="00656168" w:rsidP="00656168">
                  <w:pPr>
                    <w:ind w:right="157"/>
                    <w:jc w:val="both"/>
                    <w:rPr>
                      <w:rFonts w:eastAsia="Calibri"/>
                      <w:szCs w:val="24"/>
                      <w:lang w:val="lt-LT"/>
                    </w:rPr>
                  </w:pPr>
                  <w:r>
                    <w:rPr>
                      <w:rFonts w:eastAsia="Calibri"/>
                      <w:szCs w:val="24"/>
                      <w:lang w:val="lt-LT"/>
                    </w:rPr>
                    <w:t>Ekskursijos į krašto muziejų</w:t>
                  </w:r>
                </w:p>
              </w:tc>
              <w:tc>
                <w:tcPr>
                  <w:tcW w:w="1276" w:type="dxa"/>
                  <w:vAlign w:val="center"/>
                </w:tcPr>
                <w:p w14:paraId="677B8D8C" w14:textId="5B346DD6" w:rsidR="00656168" w:rsidRPr="00656168" w:rsidRDefault="00656168" w:rsidP="00656168">
                  <w:pPr>
                    <w:ind w:right="157"/>
                    <w:jc w:val="center"/>
                    <w:rPr>
                      <w:rFonts w:eastAsia="Calibri"/>
                      <w:szCs w:val="24"/>
                      <w:lang w:val="lt-LT"/>
                    </w:rPr>
                  </w:pPr>
                  <w:r>
                    <w:rPr>
                      <w:rFonts w:eastAsia="Calibri"/>
                      <w:szCs w:val="24"/>
                      <w:lang w:val="lt-LT"/>
                    </w:rPr>
                    <w:t>40</w:t>
                  </w:r>
                </w:p>
              </w:tc>
              <w:tc>
                <w:tcPr>
                  <w:tcW w:w="1276" w:type="dxa"/>
                  <w:vAlign w:val="center"/>
                </w:tcPr>
                <w:p w14:paraId="09F22B00" w14:textId="056692AC" w:rsidR="00656168" w:rsidRPr="00656168" w:rsidRDefault="00656168" w:rsidP="00656168">
                  <w:pPr>
                    <w:ind w:right="157"/>
                    <w:jc w:val="center"/>
                    <w:rPr>
                      <w:rFonts w:eastAsia="Calibri"/>
                      <w:szCs w:val="24"/>
                      <w:lang w:val="lt-LT"/>
                    </w:rPr>
                  </w:pPr>
                  <w:r>
                    <w:rPr>
                      <w:rFonts w:eastAsia="Calibri"/>
                      <w:szCs w:val="24"/>
                      <w:lang w:val="lt-LT"/>
                    </w:rPr>
                    <w:t>33</w:t>
                  </w:r>
                </w:p>
              </w:tc>
              <w:tc>
                <w:tcPr>
                  <w:tcW w:w="1219" w:type="dxa"/>
                  <w:vAlign w:val="center"/>
                </w:tcPr>
                <w:p w14:paraId="2A684B22" w14:textId="4B15817D" w:rsidR="00656168" w:rsidRPr="00656168" w:rsidRDefault="00656168" w:rsidP="00656168">
                  <w:pPr>
                    <w:ind w:right="157"/>
                    <w:jc w:val="center"/>
                    <w:rPr>
                      <w:rFonts w:eastAsia="Calibri"/>
                      <w:szCs w:val="24"/>
                      <w:lang w:val="lt-LT"/>
                    </w:rPr>
                  </w:pPr>
                  <w:r>
                    <w:rPr>
                      <w:rFonts w:eastAsia="Calibri"/>
                      <w:szCs w:val="24"/>
                      <w:lang w:val="lt-LT"/>
                    </w:rPr>
                    <w:t>29</w:t>
                  </w:r>
                </w:p>
              </w:tc>
            </w:tr>
          </w:tbl>
          <w:p w14:paraId="766BA0F1" w14:textId="5A1857C1" w:rsidR="00032F58" w:rsidRDefault="00032F58" w:rsidP="00032F58">
            <w:pPr>
              <w:numPr>
                <w:ilvl w:val="0"/>
                <w:numId w:val="4"/>
              </w:numPr>
              <w:spacing w:after="120"/>
              <w:ind w:left="283" w:hanging="221"/>
              <w:jc w:val="both"/>
              <w:rPr>
                <w:sz w:val="24"/>
                <w:szCs w:val="24"/>
                <w:lang w:val="lt-LT"/>
              </w:rPr>
            </w:pPr>
            <w:r w:rsidRPr="00C6318C">
              <w:rPr>
                <w:sz w:val="24"/>
                <w:szCs w:val="24"/>
                <w:lang w:val="lt-LT"/>
              </w:rPr>
              <w:t xml:space="preserve">2016 m. į </w:t>
            </w:r>
            <w:proofErr w:type="spellStart"/>
            <w:r w:rsidRPr="00C6318C">
              <w:rPr>
                <w:sz w:val="24"/>
                <w:szCs w:val="24"/>
                <w:lang w:val="lt-LT"/>
              </w:rPr>
              <w:t>šv</w:t>
            </w:r>
            <w:proofErr w:type="spellEnd"/>
            <w:r w:rsidRPr="00C6318C">
              <w:rPr>
                <w:sz w:val="24"/>
                <w:szCs w:val="24"/>
                <w:lang w:val="lt-LT"/>
              </w:rPr>
              <w:t>. Mato evangelisto bažnyčią nukreiptos 42 grupės, lyginant su 2015 m.</w:t>
            </w:r>
            <w:r w:rsidR="00C6318C">
              <w:rPr>
                <w:sz w:val="24"/>
                <w:szCs w:val="24"/>
                <w:lang w:val="lt-LT"/>
              </w:rPr>
              <w:t>,</w:t>
            </w:r>
            <w:r w:rsidRPr="00C6318C">
              <w:rPr>
                <w:sz w:val="24"/>
                <w:szCs w:val="24"/>
                <w:lang w:val="lt-LT"/>
              </w:rPr>
              <w:t xml:space="preserve"> padidėjo 55,6 proc. (buvo 27). Jose dalyvavo 867 turistai, lyginant su 2015 m.</w:t>
            </w:r>
            <w:r w:rsidR="00C6318C">
              <w:rPr>
                <w:sz w:val="24"/>
                <w:szCs w:val="24"/>
                <w:lang w:val="lt-LT"/>
              </w:rPr>
              <w:t>,</w:t>
            </w:r>
            <w:r w:rsidRPr="00C6318C">
              <w:rPr>
                <w:sz w:val="24"/>
                <w:szCs w:val="24"/>
                <w:lang w:val="lt-LT"/>
              </w:rPr>
              <w:t xml:space="preserve"> padidėjo 15,3 proc. (buvo 752). 2016 m. į </w:t>
            </w:r>
            <w:proofErr w:type="spellStart"/>
            <w:r w:rsidRPr="00C6318C">
              <w:rPr>
                <w:sz w:val="24"/>
                <w:szCs w:val="24"/>
                <w:lang w:val="lt-LT"/>
              </w:rPr>
              <w:t>šv</w:t>
            </w:r>
            <w:proofErr w:type="spellEnd"/>
            <w:r w:rsidRPr="00C6318C">
              <w:rPr>
                <w:sz w:val="24"/>
                <w:szCs w:val="24"/>
                <w:lang w:val="lt-LT"/>
              </w:rPr>
              <w:t>. Mato evangelisto bažnyčią nukreipta 97,7 proc. visų Centro organizuotų ekskursinių programų dalyvių. Lyginant su 2015 m.</w:t>
            </w:r>
            <w:r w:rsidR="00C6318C">
              <w:rPr>
                <w:sz w:val="24"/>
                <w:szCs w:val="24"/>
                <w:lang w:val="lt-LT"/>
              </w:rPr>
              <w:t>,</w:t>
            </w:r>
            <w:r w:rsidRPr="00C6318C">
              <w:rPr>
                <w:sz w:val="24"/>
                <w:szCs w:val="24"/>
                <w:lang w:val="lt-LT"/>
              </w:rPr>
              <w:t xml:space="preserve"> padidėjo 64,5 proc. (buvo 59,4 proc.).</w:t>
            </w:r>
          </w:p>
          <w:tbl>
            <w:tblPr>
              <w:tblStyle w:val="Lentelstinklelis"/>
              <w:tblW w:w="0" w:type="auto"/>
              <w:tblLook w:val="04A0" w:firstRow="1" w:lastRow="0" w:firstColumn="1" w:lastColumn="0" w:noHBand="0" w:noVBand="1"/>
            </w:tblPr>
            <w:tblGrid>
              <w:gridCol w:w="2702"/>
              <w:gridCol w:w="1276"/>
              <w:gridCol w:w="1276"/>
              <w:gridCol w:w="1219"/>
            </w:tblGrid>
            <w:tr w:rsidR="0034354B" w:rsidRPr="00656168" w14:paraId="35FF64EC" w14:textId="77777777" w:rsidTr="004B1A05">
              <w:tc>
                <w:tcPr>
                  <w:tcW w:w="2702" w:type="dxa"/>
                </w:tcPr>
                <w:p w14:paraId="6A0A3B7B" w14:textId="77777777" w:rsidR="0034354B" w:rsidRPr="00656168" w:rsidRDefault="0034354B" w:rsidP="007E1271">
                  <w:pPr>
                    <w:ind w:right="157"/>
                    <w:jc w:val="center"/>
                    <w:rPr>
                      <w:rFonts w:eastAsia="Calibri"/>
                      <w:b/>
                      <w:szCs w:val="24"/>
                      <w:lang w:val="lt-LT"/>
                    </w:rPr>
                  </w:pPr>
                  <w:r w:rsidRPr="00656168">
                    <w:rPr>
                      <w:rFonts w:eastAsia="Calibri"/>
                      <w:b/>
                      <w:szCs w:val="24"/>
                      <w:lang w:val="lt-LT"/>
                    </w:rPr>
                    <w:t>Rodiklis</w:t>
                  </w:r>
                </w:p>
              </w:tc>
              <w:tc>
                <w:tcPr>
                  <w:tcW w:w="1276" w:type="dxa"/>
                </w:tcPr>
                <w:p w14:paraId="2598CAA2" w14:textId="77777777" w:rsidR="0034354B" w:rsidRPr="00656168" w:rsidRDefault="0034354B" w:rsidP="007E1271">
                  <w:pPr>
                    <w:ind w:right="157"/>
                    <w:jc w:val="center"/>
                    <w:rPr>
                      <w:rFonts w:eastAsia="Calibri"/>
                      <w:b/>
                      <w:szCs w:val="24"/>
                      <w:lang w:val="lt-LT"/>
                    </w:rPr>
                  </w:pPr>
                  <w:r w:rsidRPr="00656168">
                    <w:rPr>
                      <w:rFonts w:eastAsia="Calibri"/>
                      <w:b/>
                      <w:szCs w:val="24"/>
                      <w:lang w:val="lt-LT"/>
                    </w:rPr>
                    <w:t>2016</w:t>
                  </w:r>
                </w:p>
              </w:tc>
              <w:tc>
                <w:tcPr>
                  <w:tcW w:w="1276" w:type="dxa"/>
                </w:tcPr>
                <w:p w14:paraId="71A2605F" w14:textId="77777777" w:rsidR="0034354B" w:rsidRPr="00656168" w:rsidRDefault="0034354B" w:rsidP="007E1271">
                  <w:pPr>
                    <w:ind w:right="157"/>
                    <w:jc w:val="center"/>
                    <w:rPr>
                      <w:rFonts w:eastAsia="Calibri"/>
                      <w:b/>
                      <w:szCs w:val="24"/>
                      <w:lang w:val="lt-LT"/>
                    </w:rPr>
                  </w:pPr>
                  <w:r w:rsidRPr="00656168">
                    <w:rPr>
                      <w:rFonts w:eastAsia="Calibri"/>
                      <w:b/>
                      <w:szCs w:val="24"/>
                      <w:lang w:val="lt-LT"/>
                    </w:rPr>
                    <w:t>2015</w:t>
                  </w:r>
                </w:p>
              </w:tc>
              <w:tc>
                <w:tcPr>
                  <w:tcW w:w="1219" w:type="dxa"/>
                </w:tcPr>
                <w:p w14:paraId="7D580D33" w14:textId="77777777" w:rsidR="0034354B" w:rsidRPr="00656168" w:rsidRDefault="0034354B" w:rsidP="007E1271">
                  <w:pPr>
                    <w:ind w:right="157"/>
                    <w:jc w:val="center"/>
                    <w:rPr>
                      <w:rFonts w:eastAsia="Calibri"/>
                      <w:b/>
                      <w:szCs w:val="24"/>
                      <w:lang w:val="lt-LT"/>
                    </w:rPr>
                  </w:pPr>
                  <w:r w:rsidRPr="00656168">
                    <w:rPr>
                      <w:rFonts w:eastAsia="Calibri"/>
                      <w:b/>
                      <w:szCs w:val="24"/>
                      <w:lang w:val="lt-LT"/>
                    </w:rPr>
                    <w:t>2014</w:t>
                  </w:r>
                </w:p>
              </w:tc>
            </w:tr>
            <w:tr w:rsidR="0034354B" w14:paraId="40AEFD83" w14:textId="77777777" w:rsidTr="004B1A05">
              <w:tc>
                <w:tcPr>
                  <w:tcW w:w="2702" w:type="dxa"/>
                </w:tcPr>
                <w:p w14:paraId="21CF9444" w14:textId="02359357" w:rsidR="0034354B" w:rsidRPr="00656168" w:rsidRDefault="0034354B" w:rsidP="0034354B">
                  <w:pPr>
                    <w:ind w:right="157"/>
                    <w:jc w:val="both"/>
                    <w:rPr>
                      <w:rFonts w:eastAsia="Calibri"/>
                      <w:szCs w:val="24"/>
                      <w:lang w:val="lt-LT"/>
                    </w:rPr>
                  </w:pPr>
                  <w:r w:rsidRPr="00656168">
                    <w:rPr>
                      <w:rFonts w:eastAsia="Calibri"/>
                      <w:szCs w:val="24"/>
                      <w:lang w:val="lt-LT"/>
                    </w:rPr>
                    <w:t>Ekskursi</w:t>
                  </w:r>
                  <w:r>
                    <w:rPr>
                      <w:rFonts w:eastAsia="Calibri"/>
                      <w:szCs w:val="24"/>
                      <w:lang w:val="lt-LT"/>
                    </w:rPr>
                    <w:t>jos į bažnyčią</w:t>
                  </w:r>
                </w:p>
              </w:tc>
              <w:tc>
                <w:tcPr>
                  <w:tcW w:w="1276" w:type="dxa"/>
                  <w:vAlign w:val="center"/>
                </w:tcPr>
                <w:p w14:paraId="3377C913" w14:textId="09383341" w:rsidR="0034354B" w:rsidRPr="00656168" w:rsidRDefault="0034354B" w:rsidP="0034354B">
                  <w:pPr>
                    <w:ind w:right="157"/>
                    <w:jc w:val="center"/>
                    <w:rPr>
                      <w:rFonts w:eastAsia="Calibri"/>
                      <w:szCs w:val="24"/>
                      <w:lang w:val="lt-LT"/>
                    </w:rPr>
                  </w:pPr>
                  <w:r>
                    <w:rPr>
                      <w:rFonts w:eastAsia="Calibri"/>
                      <w:szCs w:val="24"/>
                      <w:lang w:val="lt-LT"/>
                    </w:rPr>
                    <w:t>42</w:t>
                  </w:r>
                </w:p>
              </w:tc>
              <w:tc>
                <w:tcPr>
                  <w:tcW w:w="1276" w:type="dxa"/>
                  <w:vAlign w:val="center"/>
                </w:tcPr>
                <w:p w14:paraId="1569A59D" w14:textId="4C13061A" w:rsidR="0034354B" w:rsidRPr="00656168" w:rsidRDefault="0034354B" w:rsidP="0034354B">
                  <w:pPr>
                    <w:ind w:right="157"/>
                    <w:jc w:val="center"/>
                    <w:rPr>
                      <w:rFonts w:eastAsia="Calibri"/>
                      <w:szCs w:val="24"/>
                      <w:lang w:val="lt-LT"/>
                    </w:rPr>
                  </w:pPr>
                  <w:r>
                    <w:rPr>
                      <w:rFonts w:eastAsia="Calibri"/>
                      <w:szCs w:val="24"/>
                      <w:lang w:val="lt-LT"/>
                    </w:rPr>
                    <w:t>27</w:t>
                  </w:r>
                </w:p>
              </w:tc>
              <w:tc>
                <w:tcPr>
                  <w:tcW w:w="1219" w:type="dxa"/>
                  <w:vAlign w:val="center"/>
                </w:tcPr>
                <w:p w14:paraId="110324FF" w14:textId="10DDE3D9" w:rsidR="0034354B" w:rsidRPr="00656168" w:rsidRDefault="0034354B" w:rsidP="0034354B">
                  <w:pPr>
                    <w:ind w:right="157"/>
                    <w:jc w:val="center"/>
                    <w:rPr>
                      <w:rFonts w:eastAsia="Calibri"/>
                      <w:szCs w:val="24"/>
                      <w:lang w:val="lt-LT"/>
                    </w:rPr>
                  </w:pPr>
                  <w:r>
                    <w:rPr>
                      <w:rFonts w:eastAsia="Calibri"/>
                      <w:szCs w:val="24"/>
                      <w:lang w:val="lt-LT"/>
                    </w:rPr>
                    <w:t>29</w:t>
                  </w:r>
                </w:p>
              </w:tc>
            </w:tr>
          </w:tbl>
          <w:p w14:paraId="766BA0F2" w14:textId="2F657325" w:rsidR="00032F58" w:rsidRDefault="00032F58" w:rsidP="00032F58">
            <w:pPr>
              <w:numPr>
                <w:ilvl w:val="0"/>
                <w:numId w:val="4"/>
              </w:numPr>
              <w:spacing w:after="120"/>
              <w:ind w:left="283" w:hanging="221"/>
              <w:jc w:val="both"/>
              <w:rPr>
                <w:sz w:val="24"/>
                <w:szCs w:val="24"/>
                <w:lang w:val="lt-LT"/>
              </w:rPr>
            </w:pPr>
            <w:r w:rsidRPr="00C6318C">
              <w:rPr>
                <w:sz w:val="24"/>
                <w:szCs w:val="24"/>
                <w:lang w:val="lt-LT"/>
              </w:rPr>
              <w:t>2016 m. Centras suorganizavo 36 edukacines</w:t>
            </w:r>
            <w:r w:rsidR="00C6318C">
              <w:rPr>
                <w:sz w:val="24"/>
                <w:szCs w:val="24"/>
                <w:lang w:val="lt-LT"/>
              </w:rPr>
              <w:t xml:space="preserve"> </w:t>
            </w:r>
            <w:r w:rsidRPr="00C6318C">
              <w:rPr>
                <w:sz w:val="24"/>
                <w:szCs w:val="24"/>
                <w:lang w:val="lt-LT"/>
              </w:rPr>
              <w:t>/</w:t>
            </w:r>
            <w:r w:rsidR="00C6318C">
              <w:rPr>
                <w:sz w:val="24"/>
                <w:szCs w:val="24"/>
                <w:lang w:val="lt-LT"/>
              </w:rPr>
              <w:t xml:space="preserve"> </w:t>
            </w:r>
            <w:proofErr w:type="spellStart"/>
            <w:r w:rsidRPr="00C6318C">
              <w:rPr>
                <w:sz w:val="24"/>
                <w:szCs w:val="24"/>
                <w:lang w:val="lt-LT"/>
              </w:rPr>
              <w:t>degustacines</w:t>
            </w:r>
            <w:proofErr w:type="spellEnd"/>
            <w:r w:rsidRPr="00C6318C">
              <w:rPr>
                <w:sz w:val="24"/>
                <w:szCs w:val="24"/>
                <w:lang w:val="lt-LT"/>
              </w:rPr>
              <w:t xml:space="preserve"> programas, lyginant su 2015 m.</w:t>
            </w:r>
            <w:r w:rsidR="00C6318C">
              <w:rPr>
                <w:sz w:val="24"/>
                <w:szCs w:val="24"/>
                <w:lang w:val="lt-LT"/>
              </w:rPr>
              <w:t>,</w:t>
            </w:r>
            <w:r w:rsidRPr="00C6318C">
              <w:rPr>
                <w:sz w:val="24"/>
                <w:szCs w:val="24"/>
                <w:lang w:val="lt-LT"/>
              </w:rPr>
              <w:t xml:space="preserve"> padidėjo 63,6 proc. (buvo 22). Lyginant su 2014 m.</w:t>
            </w:r>
            <w:r w:rsidR="00C6318C">
              <w:rPr>
                <w:sz w:val="24"/>
                <w:szCs w:val="24"/>
                <w:lang w:val="lt-LT"/>
              </w:rPr>
              <w:t>,</w:t>
            </w:r>
            <w:r w:rsidRPr="00C6318C">
              <w:rPr>
                <w:sz w:val="24"/>
                <w:szCs w:val="24"/>
                <w:lang w:val="lt-LT"/>
              </w:rPr>
              <w:t xml:space="preserve"> padidėjo 227,3 proc. (buvo 11). 2016 m. edukacinėse</w:t>
            </w:r>
            <w:r w:rsidR="00C6318C">
              <w:rPr>
                <w:sz w:val="24"/>
                <w:szCs w:val="24"/>
                <w:lang w:val="lt-LT"/>
              </w:rPr>
              <w:t xml:space="preserve"> </w:t>
            </w:r>
            <w:r w:rsidRPr="00C6318C">
              <w:rPr>
                <w:sz w:val="24"/>
                <w:szCs w:val="24"/>
                <w:lang w:val="lt-LT"/>
              </w:rPr>
              <w:t>/</w:t>
            </w:r>
            <w:r w:rsidR="00C6318C">
              <w:rPr>
                <w:sz w:val="24"/>
                <w:szCs w:val="24"/>
                <w:lang w:val="lt-LT"/>
              </w:rPr>
              <w:t xml:space="preserve"> </w:t>
            </w:r>
            <w:proofErr w:type="spellStart"/>
            <w:r w:rsidRPr="00C6318C">
              <w:rPr>
                <w:sz w:val="24"/>
                <w:szCs w:val="24"/>
                <w:lang w:val="lt-LT"/>
              </w:rPr>
              <w:t>degustacinėse</w:t>
            </w:r>
            <w:proofErr w:type="spellEnd"/>
            <w:r w:rsidRPr="00C6318C">
              <w:rPr>
                <w:sz w:val="24"/>
                <w:szCs w:val="24"/>
                <w:lang w:val="lt-LT"/>
              </w:rPr>
              <w:t xml:space="preserve"> programose dalyvavo 840 dalyvių, lyginant su 2015 m.</w:t>
            </w:r>
            <w:r w:rsidR="00C6318C">
              <w:rPr>
                <w:sz w:val="24"/>
                <w:szCs w:val="24"/>
                <w:lang w:val="lt-LT"/>
              </w:rPr>
              <w:t>,</w:t>
            </w:r>
            <w:r w:rsidRPr="00C6318C">
              <w:rPr>
                <w:sz w:val="24"/>
                <w:szCs w:val="24"/>
                <w:lang w:val="lt-LT"/>
              </w:rPr>
              <w:t xml:space="preserve"> padidėjo 35,9 proc. (buvo 618). Lyginant su 2014 m.</w:t>
            </w:r>
            <w:r w:rsidR="00C6318C">
              <w:rPr>
                <w:sz w:val="24"/>
                <w:szCs w:val="24"/>
                <w:lang w:val="lt-LT"/>
              </w:rPr>
              <w:t>,</w:t>
            </w:r>
            <w:r w:rsidRPr="00C6318C">
              <w:rPr>
                <w:sz w:val="24"/>
                <w:szCs w:val="24"/>
                <w:lang w:val="lt-LT"/>
              </w:rPr>
              <w:t xml:space="preserve"> padidėjo 263,3 proc. (buvo 319).</w:t>
            </w:r>
          </w:p>
          <w:tbl>
            <w:tblPr>
              <w:tblStyle w:val="Lentelstinklelis"/>
              <w:tblW w:w="0" w:type="auto"/>
              <w:tblLook w:val="04A0" w:firstRow="1" w:lastRow="0" w:firstColumn="1" w:lastColumn="0" w:noHBand="0" w:noVBand="1"/>
            </w:tblPr>
            <w:tblGrid>
              <w:gridCol w:w="3411"/>
              <w:gridCol w:w="1134"/>
              <w:gridCol w:w="992"/>
              <w:gridCol w:w="936"/>
            </w:tblGrid>
            <w:tr w:rsidR="007E1271" w:rsidRPr="00656168" w14:paraId="79B3C849" w14:textId="77777777" w:rsidTr="007E1271">
              <w:tc>
                <w:tcPr>
                  <w:tcW w:w="3411" w:type="dxa"/>
                </w:tcPr>
                <w:p w14:paraId="235B4F74"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Rodiklis</w:t>
                  </w:r>
                </w:p>
              </w:tc>
              <w:tc>
                <w:tcPr>
                  <w:tcW w:w="1134" w:type="dxa"/>
                </w:tcPr>
                <w:p w14:paraId="0103D0CA"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2016</w:t>
                  </w:r>
                </w:p>
              </w:tc>
              <w:tc>
                <w:tcPr>
                  <w:tcW w:w="992" w:type="dxa"/>
                </w:tcPr>
                <w:p w14:paraId="0A6D78FA"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2015</w:t>
                  </w:r>
                </w:p>
              </w:tc>
              <w:tc>
                <w:tcPr>
                  <w:tcW w:w="936" w:type="dxa"/>
                </w:tcPr>
                <w:p w14:paraId="24C6CD04"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2014</w:t>
                  </w:r>
                </w:p>
              </w:tc>
            </w:tr>
            <w:tr w:rsidR="007E1271" w14:paraId="2FDD8324" w14:textId="77777777" w:rsidTr="007E1271">
              <w:tc>
                <w:tcPr>
                  <w:tcW w:w="3411" w:type="dxa"/>
                </w:tcPr>
                <w:p w14:paraId="01179910" w14:textId="454ACC43" w:rsidR="007E1271" w:rsidRPr="00656168" w:rsidRDefault="007E1271" w:rsidP="00E724DE">
                  <w:pPr>
                    <w:ind w:right="157"/>
                    <w:jc w:val="both"/>
                    <w:rPr>
                      <w:rFonts w:eastAsia="Calibri"/>
                      <w:szCs w:val="24"/>
                      <w:lang w:val="lt-LT"/>
                    </w:rPr>
                  </w:pPr>
                  <w:r w:rsidRPr="00656168">
                    <w:rPr>
                      <w:rFonts w:eastAsia="Calibri"/>
                      <w:szCs w:val="24"/>
                      <w:lang w:val="lt-LT"/>
                    </w:rPr>
                    <w:t>E</w:t>
                  </w:r>
                  <w:r w:rsidR="00E724DE">
                    <w:rPr>
                      <w:rFonts w:eastAsia="Calibri"/>
                      <w:szCs w:val="24"/>
                      <w:lang w:val="lt-LT"/>
                    </w:rPr>
                    <w:t>dukacinės</w:t>
                  </w:r>
                  <w:r>
                    <w:rPr>
                      <w:rFonts w:eastAsia="Calibri"/>
                      <w:szCs w:val="24"/>
                      <w:lang w:val="lt-LT"/>
                    </w:rPr>
                    <w:t>/</w:t>
                  </w:r>
                  <w:proofErr w:type="spellStart"/>
                  <w:r>
                    <w:rPr>
                      <w:rFonts w:eastAsia="Calibri"/>
                      <w:szCs w:val="24"/>
                      <w:lang w:val="lt-LT"/>
                    </w:rPr>
                    <w:t>degustacinės</w:t>
                  </w:r>
                  <w:proofErr w:type="spellEnd"/>
                  <w:r>
                    <w:rPr>
                      <w:rFonts w:eastAsia="Calibri"/>
                      <w:szCs w:val="24"/>
                      <w:lang w:val="lt-LT"/>
                    </w:rPr>
                    <w:t xml:space="preserve"> </w:t>
                  </w:r>
                  <w:r w:rsidRPr="00656168">
                    <w:rPr>
                      <w:rFonts w:eastAsia="Calibri"/>
                      <w:szCs w:val="24"/>
                      <w:lang w:val="lt-LT"/>
                    </w:rPr>
                    <w:t>programos</w:t>
                  </w:r>
                </w:p>
              </w:tc>
              <w:tc>
                <w:tcPr>
                  <w:tcW w:w="1134" w:type="dxa"/>
                  <w:vAlign w:val="center"/>
                </w:tcPr>
                <w:p w14:paraId="0157B257" w14:textId="54CDB1D1" w:rsidR="007E1271" w:rsidRPr="00656168" w:rsidRDefault="007E1271" w:rsidP="007E1271">
                  <w:pPr>
                    <w:ind w:right="157"/>
                    <w:jc w:val="center"/>
                    <w:rPr>
                      <w:rFonts w:eastAsia="Calibri"/>
                      <w:szCs w:val="24"/>
                      <w:lang w:val="lt-LT"/>
                    </w:rPr>
                  </w:pPr>
                  <w:r>
                    <w:rPr>
                      <w:rFonts w:eastAsia="Calibri"/>
                      <w:szCs w:val="24"/>
                      <w:lang w:val="lt-LT"/>
                    </w:rPr>
                    <w:t>36</w:t>
                  </w:r>
                </w:p>
              </w:tc>
              <w:tc>
                <w:tcPr>
                  <w:tcW w:w="992" w:type="dxa"/>
                  <w:vAlign w:val="center"/>
                </w:tcPr>
                <w:p w14:paraId="1C615793" w14:textId="0BBBA6BD" w:rsidR="007E1271" w:rsidRPr="00656168" w:rsidRDefault="007E1271" w:rsidP="007E1271">
                  <w:pPr>
                    <w:ind w:right="157"/>
                    <w:jc w:val="center"/>
                    <w:rPr>
                      <w:rFonts w:eastAsia="Calibri"/>
                      <w:szCs w:val="24"/>
                      <w:lang w:val="lt-LT"/>
                    </w:rPr>
                  </w:pPr>
                  <w:r>
                    <w:rPr>
                      <w:rFonts w:eastAsia="Calibri"/>
                      <w:szCs w:val="24"/>
                      <w:lang w:val="lt-LT"/>
                    </w:rPr>
                    <w:t>22</w:t>
                  </w:r>
                </w:p>
              </w:tc>
              <w:tc>
                <w:tcPr>
                  <w:tcW w:w="936" w:type="dxa"/>
                  <w:vAlign w:val="center"/>
                </w:tcPr>
                <w:p w14:paraId="5D696892" w14:textId="27A42CB4" w:rsidR="007E1271" w:rsidRPr="00656168" w:rsidRDefault="007E1271" w:rsidP="007E1271">
                  <w:pPr>
                    <w:ind w:right="157"/>
                    <w:jc w:val="center"/>
                    <w:rPr>
                      <w:rFonts w:eastAsia="Calibri"/>
                      <w:szCs w:val="24"/>
                      <w:lang w:val="lt-LT"/>
                    </w:rPr>
                  </w:pPr>
                  <w:r>
                    <w:rPr>
                      <w:rFonts w:eastAsia="Calibri"/>
                      <w:szCs w:val="24"/>
                      <w:lang w:val="lt-LT"/>
                    </w:rPr>
                    <w:t>11</w:t>
                  </w:r>
                </w:p>
              </w:tc>
            </w:tr>
          </w:tbl>
          <w:p w14:paraId="766BA0F3" w14:textId="77777777" w:rsidR="00032F58" w:rsidRPr="00C6318C" w:rsidRDefault="00032F58" w:rsidP="00032F58">
            <w:pPr>
              <w:numPr>
                <w:ilvl w:val="0"/>
                <w:numId w:val="4"/>
              </w:numPr>
              <w:spacing w:after="120"/>
              <w:ind w:left="283" w:hanging="221"/>
              <w:jc w:val="both"/>
              <w:rPr>
                <w:sz w:val="24"/>
                <w:szCs w:val="24"/>
                <w:lang w:val="lt-LT"/>
              </w:rPr>
            </w:pPr>
            <w:r w:rsidRPr="00C6318C">
              <w:rPr>
                <w:sz w:val="24"/>
                <w:szCs w:val="24"/>
                <w:lang w:val="lt-LT"/>
              </w:rPr>
              <w:t>Rokiškio kraštas pristatytas: kelionių organizatoriaus „</w:t>
            </w:r>
            <w:proofErr w:type="spellStart"/>
            <w:r w:rsidRPr="00C6318C">
              <w:rPr>
                <w:sz w:val="24"/>
                <w:szCs w:val="24"/>
                <w:lang w:val="lt-LT"/>
              </w:rPr>
              <w:t>Kiveda</w:t>
            </w:r>
            <w:proofErr w:type="spellEnd"/>
            <w:r w:rsidRPr="00C6318C">
              <w:rPr>
                <w:sz w:val="24"/>
                <w:szCs w:val="24"/>
                <w:lang w:val="lt-LT"/>
              </w:rPr>
              <w:t xml:space="preserve">“ organizuotame </w:t>
            </w:r>
            <w:proofErr w:type="spellStart"/>
            <w:r w:rsidRPr="00C6318C">
              <w:rPr>
                <w:sz w:val="24"/>
                <w:szCs w:val="24"/>
                <w:lang w:val="lt-LT"/>
              </w:rPr>
              <w:t>infoture</w:t>
            </w:r>
            <w:proofErr w:type="spellEnd"/>
            <w:r w:rsidRPr="00C6318C">
              <w:rPr>
                <w:sz w:val="24"/>
                <w:szCs w:val="24"/>
                <w:lang w:val="lt-LT"/>
              </w:rPr>
              <w:t xml:space="preserve">; Valstybinio turizmo departamento organizuotame </w:t>
            </w:r>
            <w:proofErr w:type="spellStart"/>
            <w:r w:rsidRPr="00C6318C">
              <w:rPr>
                <w:sz w:val="24"/>
                <w:szCs w:val="24"/>
                <w:lang w:val="lt-LT"/>
              </w:rPr>
              <w:t>infoture</w:t>
            </w:r>
            <w:proofErr w:type="spellEnd"/>
            <w:r w:rsidRPr="00C6318C">
              <w:rPr>
                <w:sz w:val="24"/>
                <w:szCs w:val="24"/>
                <w:lang w:val="lt-LT"/>
              </w:rPr>
              <w:t xml:space="preserve">; festivalio „Vaidiname žemdirbiams“ metu skleista informaciją apie Rokiškio kraštą, prekiauta įvairia atributika, suvenyrais, amatininkų darbais; Lietuvos-Lenkijos verslininkų konferencijos metu dalinti informaciniai leidiniai; </w:t>
            </w:r>
            <w:proofErr w:type="spellStart"/>
            <w:r w:rsidRPr="00C6318C">
              <w:rPr>
                <w:sz w:val="24"/>
                <w:szCs w:val="24"/>
                <w:lang w:val="lt-LT"/>
              </w:rPr>
              <w:t>Ilzenbergo</w:t>
            </w:r>
            <w:proofErr w:type="spellEnd"/>
            <w:r w:rsidRPr="00C6318C">
              <w:rPr>
                <w:sz w:val="24"/>
                <w:szCs w:val="24"/>
                <w:lang w:val="lt-LT"/>
              </w:rPr>
              <w:t xml:space="preserve"> dvare vykusioje „Draugų dienoje“ skleista informacija apie Rokiškio krašto turizmo išteklius, dalinti informaciniai leidiniai, prekiauta suvenyrais, amatininkų darbais; skaitytas pristatymas Rokiškio rajono VVG susirinkime Panemunėlio seniūnijoje „Šiandienos turizmas ir turistas“.</w:t>
            </w:r>
          </w:p>
          <w:p w14:paraId="09AE9389" w14:textId="77777777" w:rsidR="00032F58" w:rsidRDefault="00032F58" w:rsidP="00C6318C">
            <w:pPr>
              <w:numPr>
                <w:ilvl w:val="0"/>
                <w:numId w:val="4"/>
              </w:numPr>
              <w:spacing w:after="120"/>
              <w:ind w:left="283" w:hanging="221"/>
              <w:jc w:val="both"/>
              <w:rPr>
                <w:sz w:val="24"/>
                <w:szCs w:val="24"/>
                <w:lang w:val="lt-LT"/>
              </w:rPr>
            </w:pPr>
            <w:r w:rsidRPr="00C6318C">
              <w:rPr>
                <w:sz w:val="24"/>
                <w:szCs w:val="24"/>
                <w:lang w:val="lt-LT"/>
              </w:rPr>
              <w:t xml:space="preserve">2016 m. pakito tradicinių amatininkų skaičius: 10 sertifikuotų </w:t>
            </w:r>
            <w:r w:rsidRPr="00C6318C">
              <w:rPr>
                <w:sz w:val="24"/>
                <w:szCs w:val="24"/>
                <w:lang w:val="lt-LT"/>
              </w:rPr>
              <w:lastRenderedPageBreak/>
              <w:t xml:space="preserve">amatininkų ir 4 sertifikuotos įmonės. Sertifikavosi 1 naujas tradicinis amatininkas, t.y. </w:t>
            </w:r>
            <w:r w:rsidR="00C6318C">
              <w:rPr>
                <w:sz w:val="24"/>
                <w:szCs w:val="24"/>
                <w:lang w:val="lt-LT"/>
              </w:rPr>
              <w:t>l</w:t>
            </w:r>
            <w:r w:rsidRPr="00C6318C">
              <w:rPr>
                <w:sz w:val="24"/>
                <w:szCs w:val="24"/>
                <w:lang w:val="lt-LT"/>
              </w:rPr>
              <w:t>yginant su 2015 m.</w:t>
            </w:r>
            <w:r w:rsidR="00C6318C">
              <w:rPr>
                <w:sz w:val="24"/>
                <w:szCs w:val="24"/>
                <w:lang w:val="lt-LT"/>
              </w:rPr>
              <w:t>,</w:t>
            </w:r>
            <w:r w:rsidRPr="00C6318C">
              <w:rPr>
                <w:sz w:val="24"/>
                <w:szCs w:val="24"/>
                <w:lang w:val="lt-LT"/>
              </w:rPr>
              <w:t xml:space="preserve"> skaičius padidėjo 11,1 proc.</w:t>
            </w:r>
          </w:p>
          <w:tbl>
            <w:tblPr>
              <w:tblStyle w:val="Lentelstinklelis"/>
              <w:tblW w:w="0" w:type="auto"/>
              <w:tblLook w:val="04A0" w:firstRow="1" w:lastRow="0" w:firstColumn="1" w:lastColumn="0" w:noHBand="0" w:noVBand="1"/>
            </w:tblPr>
            <w:tblGrid>
              <w:gridCol w:w="2702"/>
              <w:gridCol w:w="1276"/>
              <w:gridCol w:w="1276"/>
              <w:gridCol w:w="1219"/>
            </w:tblGrid>
            <w:tr w:rsidR="007E1271" w:rsidRPr="00656168" w14:paraId="7B4904F2" w14:textId="77777777" w:rsidTr="004B1A05">
              <w:tc>
                <w:tcPr>
                  <w:tcW w:w="2702" w:type="dxa"/>
                </w:tcPr>
                <w:p w14:paraId="095EA612"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Rodiklis</w:t>
                  </w:r>
                </w:p>
              </w:tc>
              <w:tc>
                <w:tcPr>
                  <w:tcW w:w="1276" w:type="dxa"/>
                </w:tcPr>
                <w:p w14:paraId="0F15B5F7"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2016</w:t>
                  </w:r>
                </w:p>
              </w:tc>
              <w:tc>
                <w:tcPr>
                  <w:tcW w:w="1276" w:type="dxa"/>
                </w:tcPr>
                <w:p w14:paraId="4EF28BC3"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2015</w:t>
                  </w:r>
                </w:p>
              </w:tc>
              <w:tc>
                <w:tcPr>
                  <w:tcW w:w="1219" w:type="dxa"/>
                </w:tcPr>
                <w:p w14:paraId="49E8992C" w14:textId="77777777" w:rsidR="007E1271" w:rsidRPr="00656168" w:rsidRDefault="007E1271" w:rsidP="007E1271">
                  <w:pPr>
                    <w:ind w:right="157"/>
                    <w:jc w:val="center"/>
                    <w:rPr>
                      <w:rFonts w:eastAsia="Calibri"/>
                      <w:b/>
                      <w:szCs w:val="24"/>
                      <w:lang w:val="lt-LT"/>
                    </w:rPr>
                  </w:pPr>
                  <w:r w:rsidRPr="00656168">
                    <w:rPr>
                      <w:rFonts w:eastAsia="Calibri"/>
                      <w:b/>
                      <w:szCs w:val="24"/>
                      <w:lang w:val="lt-LT"/>
                    </w:rPr>
                    <w:t>2014</w:t>
                  </w:r>
                </w:p>
              </w:tc>
            </w:tr>
            <w:tr w:rsidR="007E1271" w14:paraId="48B401F6" w14:textId="77777777" w:rsidTr="004B1A05">
              <w:tc>
                <w:tcPr>
                  <w:tcW w:w="2702" w:type="dxa"/>
                </w:tcPr>
                <w:p w14:paraId="3B4FC18F" w14:textId="46AAB024" w:rsidR="007E1271" w:rsidRPr="00656168" w:rsidRDefault="007E1271" w:rsidP="007E1271">
                  <w:pPr>
                    <w:ind w:right="157"/>
                    <w:jc w:val="both"/>
                    <w:rPr>
                      <w:rFonts w:eastAsia="Calibri"/>
                      <w:szCs w:val="24"/>
                      <w:lang w:val="lt-LT"/>
                    </w:rPr>
                  </w:pPr>
                  <w:r>
                    <w:rPr>
                      <w:rFonts w:eastAsia="Calibri"/>
                      <w:szCs w:val="24"/>
                      <w:lang w:val="lt-LT"/>
                    </w:rPr>
                    <w:t>Amatininkai/įmonės</w:t>
                  </w:r>
                </w:p>
              </w:tc>
              <w:tc>
                <w:tcPr>
                  <w:tcW w:w="1276" w:type="dxa"/>
                  <w:vAlign w:val="center"/>
                </w:tcPr>
                <w:p w14:paraId="7DC15859" w14:textId="5D4F7068" w:rsidR="007E1271" w:rsidRPr="00656168" w:rsidRDefault="007E1271" w:rsidP="007E1271">
                  <w:pPr>
                    <w:ind w:right="157"/>
                    <w:jc w:val="center"/>
                    <w:rPr>
                      <w:rFonts w:eastAsia="Calibri"/>
                      <w:szCs w:val="24"/>
                      <w:lang w:val="lt-LT"/>
                    </w:rPr>
                  </w:pPr>
                  <w:r>
                    <w:rPr>
                      <w:rFonts w:eastAsia="Calibri"/>
                      <w:szCs w:val="24"/>
                      <w:lang w:val="lt-LT"/>
                    </w:rPr>
                    <w:t>10/4</w:t>
                  </w:r>
                </w:p>
              </w:tc>
              <w:tc>
                <w:tcPr>
                  <w:tcW w:w="1276" w:type="dxa"/>
                  <w:vAlign w:val="center"/>
                </w:tcPr>
                <w:p w14:paraId="7D674085" w14:textId="670E2EB8" w:rsidR="007E1271" w:rsidRPr="00656168" w:rsidRDefault="007E1271" w:rsidP="007E1271">
                  <w:pPr>
                    <w:ind w:right="157"/>
                    <w:jc w:val="center"/>
                    <w:rPr>
                      <w:rFonts w:eastAsia="Calibri"/>
                      <w:szCs w:val="24"/>
                      <w:lang w:val="lt-LT"/>
                    </w:rPr>
                  </w:pPr>
                  <w:r>
                    <w:rPr>
                      <w:rFonts w:eastAsia="Calibri"/>
                      <w:szCs w:val="24"/>
                      <w:lang w:val="lt-LT"/>
                    </w:rPr>
                    <w:t>9/4</w:t>
                  </w:r>
                </w:p>
              </w:tc>
              <w:tc>
                <w:tcPr>
                  <w:tcW w:w="1219" w:type="dxa"/>
                  <w:vAlign w:val="center"/>
                </w:tcPr>
                <w:p w14:paraId="7D23279F" w14:textId="30409F5B" w:rsidR="007E1271" w:rsidRPr="00656168" w:rsidRDefault="007E1271" w:rsidP="007E1271">
                  <w:pPr>
                    <w:ind w:right="157"/>
                    <w:jc w:val="center"/>
                    <w:rPr>
                      <w:rFonts w:eastAsia="Calibri"/>
                      <w:szCs w:val="24"/>
                      <w:lang w:val="lt-LT"/>
                    </w:rPr>
                  </w:pPr>
                  <w:r>
                    <w:rPr>
                      <w:rFonts w:eastAsia="Calibri"/>
                      <w:szCs w:val="24"/>
                      <w:lang w:val="lt-LT"/>
                    </w:rPr>
                    <w:t>9/4</w:t>
                  </w:r>
                </w:p>
              </w:tc>
            </w:tr>
          </w:tbl>
          <w:p w14:paraId="766BA0F4" w14:textId="211FF02D" w:rsidR="007E1271" w:rsidRPr="00C6318C" w:rsidRDefault="007E1271" w:rsidP="007E1271">
            <w:pPr>
              <w:spacing w:after="120"/>
              <w:ind w:left="283"/>
              <w:jc w:val="both"/>
              <w:rPr>
                <w:sz w:val="24"/>
                <w:szCs w:val="24"/>
                <w:lang w:val="lt-LT"/>
              </w:rPr>
            </w:pPr>
          </w:p>
        </w:tc>
      </w:tr>
      <w:tr w:rsidR="00032F58" w:rsidRPr="00B55AEB" w14:paraId="766BA0FC" w14:textId="77777777" w:rsidTr="00A415AD">
        <w:trPr>
          <w:trHeight w:val="415"/>
        </w:trPr>
        <w:tc>
          <w:tcPr>
            <w:tcW w:w="285" w:type="pct"/>
            <w:tcBorders>
              <w:top w:val="single" w:sz="4" w:space="0" w:color="auto"/>
              <w:left w:val="single" w:sz="4" w:space="0" w:color="auto"/>
              <w:bottom w:val="single" w:sz="4" w:space="0" w:color="auto"/>
              <w:right w:val="single" w:sz="4" w:space="0" w:color="auto"/>
            </w:tcBorders>
            <w:shd w:val="clear" w:color="auto" w:fill="FFFFFF"/>
          </w:tcPr>
          <w:p w14:paraId="766BA0F6" w14:textId="77777777" w:rsidR="00032F58" w:rsidRPr="00C6318C" w:rsidRDefault="00032F58" w:rsidP="00032F58">
            <w:pPr>
              <w:numPr>
                <w:ilvl w:val="0"/>
                <w:numId w:val="1"/>
              </w:numPr>
              <w:rPr>
                <w:rFonts w:eastAsia="Calibri"/>
                <w:color w:val="000000"/>
                <w:sz w:val="24"/>
                <w:szCs w:val="24"/>
                <w:lang w:val="lt-LT"/>
              </w:rPr>
            </w:pPr>
          </w:p>
        </w:tc>
        <w:tc>
          <w:tcPr>
            <w:tcW w:w="1122" w:type="pct"/>
            <w:tcBorders>
              <w:top w:val="single" w:sz="4" w:space="0" w:color="auto"/>
              <w:left w:val="single" w:sz="4" w:space="0" w:color="auto"/>
              <w:bottom w:val="single" w:sz="4" w:space="0" w:color="auto"/>
              <w:right w:val="single" w:sz="4" w:space="0" w:color="auto"/>
            </w:tcBorders>
            <w:shd w:val="clear" w:color="auto" w:fill="FFFFFF"/>
            <w:hideMark/>
          </w:tcPr>
          <w:p w14:paraId="766BA0F7" w14:textId="77777777" w:rsidR="00032F58" w:rsidRPr="00C6318C" w:rsidRDefault="00032F58" w:rsidP="00A415AD">
            <w:pPr>
              <w:widowControl w:val="0"/>
              <w:shd w:val="clear" w:color="auto" w:fill="FFFFFF"/>
              <w:autoSpaceDE w:val="0"/>
              <w:autoSpaceDN w:val="0"/>
              <w:adjustRightInd w:val="0"/>
              <w:ind w:right="157"/>
              <w:jc w:val="both"/>
              <w:rPr>
                <w:sz w:val="24"/>
                <w:szCs w:val="24"/>
                <w:lang w:val="lt-LT"/>
              </w:rPr>
            </w:pPr>
            <w:r w:rsidRPr="00C6318C">
              <w:rPr>
                <w:sz w:val="24"/>
                <w:szCs w:val="24"/>
                <w:lang w:val="lt-LT"/>
              </w:rPr>
              <w:t>sudaryti sąlygas tradiciniams amatininkams pristatyti ir prekiauti tautinio paveldo produktais.</w:t>
            </w:r>
          </w:p>
        </w:tc>
        <w:tc>
          <w:tcPr>
            <w:tcW w:w="3593" w:type="pct"/>
            <w:tcBorders>
              <w:top w:val="single" w:sz="4" w:space="0" w:color="auto"/>
              <w:left w:val="single" w:sz="4" w:space="0" w:color="auto"/>
              <w:bottom w:val="single" w:sz="4" w:space="0" w:color="auto"/>
              <w:right w:val="single" w:sz="4" w:space="0" w:color="auto"/>
            </w:tcBorders>
            <w:shd w:val="clear" w:color="auto" w:fill="FFFFFF"/>
            <w:hideMark/>
          </w:tcPr>
          <w:p w14:paraId="766BA0F8" w14:textId="77777777" w:rsidR="00032F58" w:rsidRPr="00C6318C" w:rsidRDefault="00032F58" w:rsidP="00032F58">
            <w:pPr>
              <w:numPr>
                <w:ilvl w:val="0"/>
                <w:numId w:val="4"/>
              </w:numPr>
              <w:spacing w:after="120"/>
              <w:ind w:left="283" w:hanging="221"/>
              <w:jc w:val="both"/>
              <w:rPr>
                <w:rFonts w:eastAsia="Calibri"/>
                <w:sz w:val="24"/>
                <w:szCs w:val="24"/>
                <w:lang w:val="lt-LT"/>
              </w:rPr>
            </w:pPr>
            <w:r w:rsidRPr="00C6318C">
              <w:rPr>
                <w:rFonts w:eastAsia="Calibri"/>
                <w:sz w:val="24"/>
                <w:szCs w:val="24"/>
                <w:lang w:val="lt-LT"/>
              </w:rPr>
              <w:t xml:space="preserve">2016 m. buvo organizuota personalinė A. </w:t>
            </w:r>
            <w:proofErr w:type="spellStart"/>
            <w:r w:rsidRPr="00C6318C">
              <w:rPr>
                <w:rFonts w:eastAsia="Calibri"/>
                <w:sz w:val="24"/>
                <w:szCs w:val="24"/>
                <w:lang w:val="lt-LT"/>
              </w:rPr>
              <w:t>Gegelevičienės</w:t>
            </w:r>
            <w:proofErr w:type="spellEnd"/>
            <w:r w:rsidRPr="00C6318C">
              <w:rPr>
                <w:rFonts w:eastAsia="Calibri"/>
                <w:sz w:val="24"/>
                <w:szCs w:val="24"/>
                <w:lang w:val="lt-LT"/>
              </w:rPr>
              <w:t xml:space="preserve"> tautinių kostiumų paroda, skirta tautinio kostiumo dienai, I. </w:t>
            </w:r>
            <w:proofErr w:type="spellStart"/>
            <w:r w:rsidRPr="00C6318C">
              <w:rPr>
                <w:rFonts w:eastAsia="Calibri"/>
                <w:sz w:val="24"/>
                <w:szCs w:val="24"/>
                <w:lang w:val="lt-LT"/>
              </w:rPr>
              <w:t>Bieliūnienės</w:t>
            </w:r>
            <w:proofErr w:type="spellEnd"/>
            <w:r w:rsidRPr="00C6318C">
              <w:rPr>
                <w:rFonts w:eastAsia="Calibri"/>
                <w:sz w:val="24"/>
                <w:szCs w:val="24"/>
                <w:lang w:val="lt-LT"/>
              </w:rPr>
              <w:t xml:space="preserve"> ir J. </w:t>
            </w:r>
            <w:proofErr w:type="spellStart"/>
            <w:r w:rsidRPr="00C6318C">
              <w:rPr>
                <w:rFonts w:eastAsia="Calibri"/>
                <w:sz w:val="24"/>
                <w:szCs w:val="24"/>
                <w:lang w:val="lt-LT"/>
              </w:rPr>
              <w:t>Kareniaukienės</w:t>
            </w:r>
            <w:proofErr w:type="spellEnd"/>
            <w:r w:rsidRPr="00C6318C">
              <w:rPr>
                <w:rFonts w:eastAsia="Calibri"/>
                <w:sz w:val="24"/>
                <w:szCs w:val="24"/>
                <w:lang w:val="lt-LT"/>
              </w:rPr>
              <w:t xml:space="preserve"> rištų verbų paroda-pardavimas. </w:t>
            </w:r>
          </w:p>
          <w:p w14:paraId="766BA0F9" w14:textId="2FC6B262" w:rsidR="00032F58" w:rsidRPr="00C6318C" w:rsidRDefault="00032F58" w:rsidP="00032F58">
            <w:pPr>
              <w:numPr>
                <w:ilvl w:val="0"/>
                <w:numId w:val="4"/>
              </w:numPr>
              <w:spacing w:after="120"/>
              <w:ind w:left="283" w:hanging="221"/>
              <w:jc w:val="both"/>
              <w:rPr>
                <w:rFonts w:eastAsia="Calibri"/>
                <w:sz w:val="24"/>
                <w:szCs w:val="24"/>
                <w:lang w:val="lt-LT"/>
              </w:rPr>
            </w:pPr>
            <w:r w:rsidRPr="00C6318C">
              <w:rPr>
                <w:rFonts w:eastAsia="Calibri"/>
                <w:sz w:val="24"/>
                <w:szCs w:val="24"/>
                <w:lang w:val="lt-LT"/>
              </w:rPr>
              <w:t>2016 m. ŽŪM komisijai iš įvairių sričių ekspertų, at</w:t>
            </w:r>
            <w:r w:rsidR="00C6318C">
              <w:rPr>
                <w:rFonts w:eastAsia="Calibri"/>
                <w:sz w:val="24"/>
                <w:szCs w:val="24"/>
                <w:lang w:val="lt-LT"/>
              </w:rPr>
              <w:t>v</w:t>
            </w:r>
            <w:r w:rsidRPr="00C6318C">
              <w:rPr>
                <w:rFonts w:eastAsia="Calibri"/>
                <w:sz w:val="24"/>
                <w:szCs w:val="24"/>
                <w:lang w:val="lt-LT"/>
              </w:rPr>
              <w:t>ykusiai į Rokiškį</w:t>
            </w:r>
            <w:r w:rsidR="00C6318C">
              <w:rPr>
                <w:rFonts w:eastAsia="Calibri"/>
                <w:sz w:val="24"/>
                <w:szCs w:val="24"/>
                <w:lang w:val="lt-LT"/>
              </w:rPr>
              <w:t>,</w:t>
            </w:r>
            <w:r w:rsidRPr="00C6318C">
              <w:rPr>
                <w:rFonts w:eastAsia="Calibri"/>
                <w:sz w:val="24"/>
                <w:szCs w:val="24"/>
                <w:lang w:val="lt-LT"/>
              </w:rPr>
              <w:t xml:space="preserve"> buvo pristatyti Rokiškio krašte dirbantys, kuriantys sertifikuoti amatininkai, vystoma veikla, problemos, pasiekimai.</w:t>
            </w:r>
          </w:p>
          <w:p w14:paraId="766BA0FA" w14:textId="77777777" w:rsidR="00032F58" w:rsidRPr="00C6318C" w:rsidRDefault="00032F58" w:rsidP="00032F58">
            <w:pPr>
              <w:numPr>
                <w:ilvl w:val="0"/>
                <w:numId w:val="4"/>
              </w:numPr>
              <w:spacing w:after="120"/>
              <w:ind w:left="283" w:hanging="221"/>
              <w:jc w:val="both"/>
              <w:rPr>
                <w:rFonts w:eastAsia="Calibri"/>
                <w:sz w:val="24"/>
                <w:szCs w:val="24"/>
                <w:lang w:val="lt-LT"/>
              </w:rPr>
            </w:pPr>
            <w:r w:rsidRPr="00C6318C">
              <w:rPr>
                <w:rFonts w:eastAsia="Calibri"/>
                <w:sz w:val="24"/>
                <w:szCs w:val="24"/>
                <w:lang w:val="lt-LT"/>
              </w:rPr>
              <w:t>Nuolatos Centre eksponuojami amatininkų, tradicinių amatininkų, tautodailininkų pristatyti darbai, kuriuos galima įsigyti. Ekspozicija yra papildoma naujais dirbiniai, gaminiais.</w:t>
            </w:r>
          </w:p>
          <w:p w14:paraId="766BA0FB" w14:textId="7DACE623" w:rsidR="00032F58" w:rsidRPr="00C6318C" w:rsidRDefault="00032F58" w:rsidP="00C6318C">
            <w:pPr>
              <w:numPr>
                <w:ilvl w:val="0"/>
                <w:numId w:val="4"/>
              </w:numPr>
              <w:spacing w:after="120"/>
              <w:ind w:left="283" w:hanging="221"/>
              <w:jc w:val="both"/>
              <w:rPr>
                <w:rFonts w:eastAsia="Calibri"/>
                <w:sz w:val="24"/>
                <w:szCs w:val="24"/>
                <w:lang w:val="lt-LT"/>
              </w:rPr>
            </w:pPr>
            <w:r w:rsidRPr="00C6318C">
              <w:rPr>
                <w:rFonts w:eastAsia="Calibri"/>
                <w:sz w:val="24"/>
                <w:szCs w:val="24"/>
                <w:lang w:val="lt-LT"/>
              </w:rPr>
              <w:t>Amatininkai, sertifikuoti amatininkai, tautodailininkai yra kviečiami į organizuojamas muges, prekiauti savo dirbiniais, gaminiais. Centro kartu su partneriais organizuotose mugėse buvo siūloma prekiauti mūsų krašto amatininkams.</w:t>
            </w:r>
          </w:p>
        </w:tc>
      </w:tr>
    </w:tbl>
    <w:bookmarkEnd w:id="1"/>
    <w:bookmarkEnd w:id="2"/>
    <w:p w14:paraId="766BA0FD" w14:textId="77777777" w:rsidR="00032F58" w:rsidRPr="00C6318C" w:rsidRDefault="00032F58" w:rsidP="00032F58">
      <w:pPr>
        <w:spacing w:before="120" w:after="120"/>
        <w:jc w:val="center"/>
        <w:rPr>
          <w:rFonts w:eastAsia="Calibri"/>
          <w:color w:val="000000"/>
          <w:sz w:val="24"/>
          <w:szCs w:val="24"/>
          <w:lang w:val="lt-LT" w:eastAsia="en-US"/>
        </w:rPr>
      </w:pPr>
      <w:r w:rsidRPr="00C6318C">
        <w:rPr>
          <w:rFonts w:eastAsia="Calibri"/>
          <w:b/>
          <w:color w:val="000000"/>
          <w:sz w:val="24"/>
          <w:szCs w:val="24"/>
          <w:lang w:val="lt-LT"/>
        </w:rPr>
        <w:t>Renginių o</w:t>
      </w:r>
      <w:r w:rsidRPr="00C6318C">
        <w:rPr>
          <w:rFonts w:ascii="Times New Roman Bold" w:eastAsia="Calibri" w:hAnsi="Times New Roman Bold"/>
          <w:b/>
          <w:color w:val="000000"/>
          <w:sz w:val="24"/>
          <w:szCs w:val="24"/>
          <w:lang w:val="lt-LT"/>
        </w:rPr>
        <w:t>rganiza</w:t>
      </w:r>
      <w:r w:rsidRPr="00C6318C">
        <w:rPr>
          <w:rFonts w:eastAsia="Calibri"/>
          <w:b/>
          <w:color w:val="000000"/>
          <w:sz w:val="24"/>
          <w:szCs w:val="24"/>
          <w:lang w:val="lt-LT"/>
        </w:rPr>
        <w:t>vimo veikla</w:t>
      </w:r>
    </w:p>
    <w:p w14:paraId="766BA0FE" w14:textId="0F5A2A2A" w:rsidR="00032F58" w:rsidRDefault="00032F58" w:rsidP="00032F58">
      <w:pPr>
        <w:ind w:firstLine="567"/>
        <w:jc w:val="both"/>
        <w:rPr>
          <w:sz w:val="24"/>
          <w:szCs w:val="24"/>
          <w:lang w:val="lt-LT"/>
        </w:rPr>
      </w:pPr>
      <w:r w:rsidRPr="00C6318C">
        <w:rPr>
          <w:sz w:val="24"/>
          <w:szCs w:val="24"/>
          <w:lang w:val="lt-LT"/>
        </w:rPr>
        <w:t>2016 m. Centras organizavo 6 amatininkų ir kitokio tipo muges: „</w:t>
      </w:r>
      <w:r w:rsidRPr="00C6318C">
        <w:rPr>
          <w:rFonts w:eastAsia="Calibri"/>
          <w:sz w:val="24"/>
          <w:szCs w:val="24"/>
          <w:lang w:val="lt-LT"/>
        </w:rPr>
        <w:t>Amatininkų mugės“, kurių iniciatorius „Našlių fondas“ ir kiti juridiniai asmenys, vyko pavasarį (2) ir rudenį, „</w:t>
      </w:r>
      <w:proofErr w:type="spellStart"/>
      <w:r w:rsidRPr="00C6318C">
        <w:rPr>
          <w:rFonts w:eastAsia="Calibri"/>
          <w:sz w:val="24"/>
          <w:szCs w:val="24"/>
          <w:lang w:val="lt-LT"/>
        </w:rPr>
        <w:t>Kaziuko</w:t>
      </w:r>
      <w:proofErr w:type="spellEnd"/>
      <w:r w:rsidRPr="00C6318C">
        <w:rPr>
          <w:rFonts w:eastAsia="Calibri"/>
          <w:sz w:val="24"/>
          <w:szCs w:val="24"/>
          <w:lang w:val="lt-LT"/>
        </w:rPr>
        <w:t xml:space="preserve"> mugė“, renginio „Vaikystės šventė Rokiškyje“ metu veikė mažųjų amatukų dirbtuvės, knygų mugė ir, bendradarbiaujant su Rokiškio kultūros centru, organizuota miesto šventės metu veikusi mugė. L</w:t>
      </w:r>
      <w:r w:rsidRPr="00C6318C">
        <w:rPr>
          <w:sz w:val="24"/>
          <w:szCs w:val="24"/>
          <w:lang w:val="lt-LT"/>
        </w:rPr>
        <w:t>yginant su 2015 m.</w:t>
      </w:r>
      <w:r w:rsidR="00C6318C">
        <w:rPr>
          <w:sz w:val="24"/>
          <w:szCs w:val="24"/>
          <w:lang w:val="lt-LT"/>
        </w:rPr>
        <w:t>,</w:t>
      </w:r>
      <w:r w:rsidRPr="00C6318C">
        <w:rPr>
          <w:sz w:val="24"/>
          <w:szCs w:val="24"/>
          <w:lang w:val="lt-LT"/>
        </w:rPr>
        <w:t xml:space="preserve"> mugių organizavimas padidėjo 50 proc. (buvo 4). Lyginant su 2014 m.</w:t>
      </w:r>
      <w:r w:rsidR="00C6318C">
        <w:rPr>
          <w:sz w:val="24"/>
          <w:szCs w:val="24"/>
          <w:lang w:val="lt-LT"/>
        </w:rPr>
        <w:t>,</w:t>
      </w:r>
      <w:r w:rsidRPr="00C6318C">
        <w:rPr>
          <w:sz w:val="24"/>
          <w:szCs w:val="24"/>
          <w:lang w:val="lt-LT"/>
        </w:rPr>
        <w:t xml:space="preserve"> padidėjo 200 proc. (buvo 2).</w:t>
      </w:r>
    </w:p>
    <w:p w14:paraId="3EFA98E8" w14:textId="77777777" w:rsidR="007E1271" w:rsidRDefault="007E1271" w:rsidP="00032F58">
      <w:pPr>
        <w:ind w:firstLine="567"/>
        <w:jc w:val="both"/>
        <w:rPr>
          <w:sz w:val="24"/>
          <w:szCs w:val="24"/>
          <w:lang w:val="lt-LT"/>
        </w:rPr>
      </w:pPr>
    </w:p>
    <w:tbl>
      <w:tblPr>
        <w:tblStyle w:val="Lentelstinklelis"/>
        <w:tblW w:w="0" w:type="auto"/>
        <w:jc w:val="center"/>
        <w:tblLook w:val="04A0" w:firstRow="1" w:lastRow="0" w:firstColumn="1" w:lastColumn="0" w:noHBand="0" w:noVBand="1"/>
      </w:tblPr>
      <w:tblGrid>
        <w:gridCol w:w="2702"/>
        <w:gridCol w:w="1276"/>
        <w:gridCol w:w="1276"/>
        <w:gridCol w:w="1219"/>
      </w:tblGrid>
      <w:tr w:rsidR="007E1271" w:rsidRPr="007E1271" w14:paraId="2C34336C" w14:textId="77777777" w:rsidTr="007E1271">
        <w:trPr>
          <w:jc w:val="center"/>
        </w:trPr>
        <w:tc>
          <w:tcPr>
            <w:tcW w:w="2702" w:type="dxa"/>
          </w:tcPr>
          <w:p w14:paraId="5858289A"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Rodiklis</w:t>
            </w:r>
          </w:p>
        </w:tc>
        <w:tc>
          <w:tcPr>
            <w:tcW w:w="1276" w:type="dxa"/>
          </w:tcPr>
          <w:p w14:paraId="491A8897"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2016</w:t>
            </w:r>
          </w:p>
        </w:tc>
        <w:tc>
          <w:tcPr>
            <w:tcW w:w="1276" w:type="dxa"/>
          </w:tcPr>
          <w:p w14:paraId="19F6F13C"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2015</w:t>
            </w:r>
          </w:p>
        </w:tc>
        <w:tc>
          <w:tcPr>
            <w:tcW w:w="1219" w:type="dxa"/>
          </w:tcPr>
          <w:p w14:paraId="31913F3F"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2014</w:t>
            </w:r>
          </w:p>
        </w:tc>
      </w:tr>
      <w:tr w:rsidR="007E1271" w:rsidRPr="007E1271" w14:paraId="6806BF16" w14:textId="77777777" w:rsidTr="007E1271">
        <w:trPr>
          <w:jc w:val="center"/>
        </w:trPr>
        <w:tc>
          <w:tcPr>
            <w:tcW w:w="2702" w:type="dxa"/>
          </w:tcPr>
          <w:p w14:paraId="69A58069" w14:textId="2D828338" w:rsidR="007E1271" w:rsidRPr="007E1271" w:rsidRDefault="007E1271" w:rsidP="004B1A05">
            <w:pPr>
              <w:ind w:right="157"/>
              <w:jc w:val="both"/>
              <w:rPr>
                <w:rFonts w:eastAsia="Calibri"/>
                <w:sz w:val="24"/>
                <w:szCs w:val="24"/>
                <w:lang w:val="lt-LT"/>
              </w:rPr>
            </w:pPr>
            <w:r w:rsidRPr="007E1271">
              <w:rPr>
                <w:rFonts w:eastAsia="Calibri"/>
                <w:sz w:val="24"/>
                <w:szCs w:val="24"/>
                <w:lang w:val="lt-LT"/>
              </w:rPr>
              <w:t>Mugės</w:t>
            </w:r>
          </w:p>
        </w:tc>
        <w:tc>
          <w:tcPr>
            <w:tcW w:w="1276" w:type="dxa"/>
            <w:vAlign w:val="center"/>
          </w:tcPr>
          <w:p w14:paraId="0D3C359B" w14:textId="2F7235F5" w:rsidR="007E1271" w:rsidRPr="007E1271" w:rsidRDefault="007E1271" w:rsidP="004B1A05">
            <w:pPr>
              <w:ind w:right="157"/>
              <w:jc w:val="center"/>
              <w:rPr>
                <w:rFonts w:eastAsia="Calibri"/>
                <w:sz w:val="24"/>
                <w:szCs w:val="24"/>
                <w:lang w:val="lt-LT"/>
              </w:rPr>
            </w:pPr>
            <w:r>
              <w:rPr>
                <w:rFonts w:eastAsia="Calibri"/>
                <w:sz w:val="24"/>
                <w:szCs w:val="24"/>
                <w:lang w:val="lt-LT"/>
              </w:rPr>
              <w:t>6</w:t>
            </w:r>
          </w:p>
        </w:tc>
        <w:tc>
          <w:tcPr>
            <w:tcW w:w="1276" w:type="dxa"/>
            <w:vAlign w:val="center"/>
          </w:tcPr>
          <w:p w14:paraId="59E13FA4" w14:textId="4B8CD657" w:rsidR="007E1271" w:rsidRPr="007E1271" w:rsidRDefault="007E1271" w:rsidP="004B1A05">
            <w:pPr>
              <w:ind w:right="157"/>
              <w:jc w:val="center"/>
              <w:rPr>
                <w:rFonts w:eastAsia="Calibri"/>
                <w:sz w:val="24"/>
                <w:szCs w:val="24"/>
                <w:lang w:val="lt-LT"/>
              </w:rPr>
            </w:pPr>
            <w:r>
              <w:rPr>
                <w:rFonts w:eastAsia="Calibri"/>
                <w:sz w:val="24"/>
                <w:szCs w:val="24"/>
                <w:lang w:val="lt-LT"/>
              </w:rPr>
              <w:t>4</w:t>
            </w:r>
          </w:p>
        </w:tc>
        <w:tc>
          <w:tcPr>
            <w:tcW w:w="1219" w:type="dxa"/>
            <w:vAlign w:val="center"/>
          </w:tcPr>
          <w:p w14:paraId="31536998" w14:textId="75079561" w:rsidR="007E1271" w:rsidRPr="007E1271" w:rsidRDefault="007E1271" w:rsidP="004B1A05">
            <w:pPr>
              <w:ind w:right="157"/>
              <w:jc w:val="center"/>
              <w:rPr>
                <w:rFonts w:eastAsia="Calibri"/>
                <w:sz w:val="24"/>
                <w:szCs w:val="24"/>
                <w:lang w:val="lt-LT"/>
              </w:rPr>
            </w:pPr>
            <w:r>
              <w:rPr>
                <w:rFonts w:eastAsia="Calibri"/>
                <w:sz w:val="24"/>
                <w:szCs w:val="24"/>
                <w:lang w:val="lt-LT"/>
              </w:rPr>
              <w:t>2</w:t>
            </w:r>
          </w:p>
        </w:tc>
      </w:tr>
    </w:tbl>
    <w:p w14:paraId="547A90E8" w14:textId="77777777" w:rsidR="00E724DE" w:rsidRDefault="00E724DE" w:rsidP="00032F58">
      <w:pPr>
        <w:ind w:firstLine="567"/>
        <w:jc w:val="both"/>
        <w:rPr>
          <w:rFonts w:eastAsia="Calibri"/>
          <w:sz w:val="24"/>
          <w:szCs w:val="24"/>
          <w:lang w:val="lt-LT"/>
        </w:rPr>
      </w:pPr>
    </w:p>
    <w:p w14:paraId="766BA0FF" w14:textId="449D5BE7"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Lietuvos moksleivių liaudies dailės konkurse „Sidabro vainikėlis“ 2016 m. vietiniame (Centre vyko) ture dalyvavo 11 moksleivių, o regioniniame (Visagino kultūros centre vyko) ture dalyvavo 8 moksleiviai iš Rokiškio švietimo įstaigų: Rokiškio jaunimo centro, Rokiškio J. T</w:t>
      </w:r>
      <w:r w:rsidR="00C6318C">
        <w:rPr>
          <w:rFonts w:eastAsia="Calibri"/>
          <w:sz w:val="24"/>
          <w:szCs w:val="24"/>
          <w:lang w:val="lt-LT"/>
        </w:rPr>
        <w:t>umo-</w:t>
      </w:r>
      <w:r w:rsidRPr="00C6318C">
        <w:rPr>
          <w:rFonts w:eastAsia="Calibri"/>
          <w:sz w:val="24"/>
          <w:szCs w:val="24"/>
          <w:lang w:val="lt-LT"/>
        </w:rPr>
        <w:t xml:space="preserve">Vaižganto gimnazijos, Obelių gimnazijos mokiniai. Regioniniame ture prizines vietas laimėjo: 5 mokiniai. Į </w:t>
      </w:r>
      <w:r w:rsidR="00C6318C">
        <w:rPr>
          <w:rFonts w:eastAsia="Calibri"/>
          <w:sz w:val="24"/>
          <w:szCs w:val="24"/>
          <w:lang w:val="lt-LT"/>
        </w:rPr>
        <w:t>r</w:t>
      </w:r>
      <w:r w:rsidRPr="00C6318C">
        <w:rPr>
          <w:rFonts w:eastAsia="Calibri"/>
          <w:sz w:val="24"/>
          <w:szCs w:val="24"/>
          <w:lang w:val="lt-LT"/>
        </w:rPr>
        <w:t xml:space="preserve">espublikinį turą pateko 1 mokinys. Regioninio turo laimėtojai apdovanoti diplomais, dalyviai – padėkos raštais. Respublikinio turo dalyvis apdovanotas padėkos raštu. </w:t>
      </w:r>
    </w:p>
    <w:p w14:paraId="4E438C0A" w14:textId="77777777" w:rsidR="00E724DE" w:rsidRDefault="00032F58" w:rsidP="00032F58">
      <w:pPr>
        <w:ind w:firstLine="567"/>
        <w:jc w:val="both"/>
        <w:rPr>
          <w:rFonts w:eastAsia="Calibri"/>
          <w:sz w:val="24"/>
          <w:szCs w:val="24"/>
          <w:lang w:val="lt-LT"/>
        </w:rPr>
      </w:pPr>
      <w:r w:rsidRPr="00C6318C">
        <w:rPr>
          <w:rFonts w:eastAsia="Calibri"/>
          <w:sz w:val="24"/>
          <w:szCs w:val="24"/>
          <w:lang w:val="lt-LT"/>
        </w:rPr>
        <w:t>Lyginant su 2015 m.</w:t>
      </w:r>
      <w:r w:rsidR="00C6318C">
        <w:rPr>
          <w:rFonts w:eastAsia="Calibri"/>
          <w:sz w:val="24"/>
          <w:szCs w:val="24"/>
          <w:lang w:val="lt-LT"/>
        </w:rPr>
        <w:t>,</w:t>
      </w:r>
      <w:r w:rsidRPr="00C6318C">
        <w:rPr>
          <w:rFonts w:eastAsia="Calibri"/>
          <w:sz w:val="24"/>
          <w:szCs w:val="24"/>
          <w:lang w:val="lt-LT"/>
        </w:rPr>
        <w:t xml:space="preserve"> vietinio turo konkurso dalyvių skaičius išliko toks pats (11 moksleivių). Lyginant su 2014 m.</w:t>
      </w:r>
      <w:r w:rsidR="00C6318C">
        <w:rPr>
          <w:rFonts w:eastAsia="Calibri"/>
          <w:sz w:val="24"/>
          <w:szCs w:val="24"/>
          <w:lang w:val="lt-LT"/>
        </w:rPr>
        <w:t>,</w:t>
      </w:r>
      <w:r w:rsidRPr="00C6318C">
        <w:rPr>
          <w:rFonts w:eastAsia="Calibri"/>
          <w:sz w:val="24"/>
          <w:szCs w:val="24"/>
          <w:lang w:val="lt-LT"/>
        </w:rPr>
        <w:t xml:space="preserve"> sumažėjo 27 </w:t>
      </w:r>
      <w:r w:rsidR="00C6318C">
        <w:rPr>
          <w:rFonts w:eastAsia="Calibri"/>
          <w:sz w:val="24"/>
          <w:szCs w:val="24"/>
          <w:lang w:val="lt-LT"/>
        </w:rPr>
        <w:t>proc.</w:t>
      </w:r>
    </w:p>
    <w:p w14:paraId="766BA100" w14:textId="10602BBC" w:rsidR="00032F58" w:rsidRDefault="00032F58" w:rsidP="00032F58">
      <w:pPr>
        <w:ind w:firstLine="567"/>
        <w:jc w:val="both"/>
        <w:rPr>
          <w:rFonts w:eastAsia="Calibri"/>
          <w:sz w:val="24"/>
          <w:szCs w:val="24"/>
          <w:lang w:val="lt-LT"/>
        </w:rPr>
      </w:pPr>
      <w:r w:rsidRPr="00C6318C">
        <w:rPr>
          <w:rFonts w:eastAsia="Calibri"/>
          <w:sz w:val="24"/>
          <w:szCs w:val="24"/>
          <w:lang w:val="lt-LT"/>
        </w:rPr>
        <w:t xml:space="preserve"> </w:t>
      </w:r>
    </w:p>
    <w:tbl>
      <w:tblPr>
        <w:tblStyle w:val="Lentelstinklelis"/>
        <w:tblW w:w="0" w:type="auto"/>
        <w:jc w:val="center"/>
        <w:tblLook w:val="04A0" w:firstRow="1" w:lastRow="0" w:firstColumn="1" w:lastColumn="0" w:noHBand="0" w:noVBand="1"/>
      </w:tblPr>
      <w:tblGrid>
        <w:gridCol w:w="3411"/>
        <w:gridCol w:w="1276"/>
        <w:gridCol w:w="1276"/>
        <w:gridCol w:w="1219"/>
      </w:tblGrid>
      <w:tr w:rsidR="007E1271" w:rsidRPr="007E1271" w14:paraId="38BB31C0" w14:textId="77777777" w:rsidTr="007E1271">
        <w:trPr>
          <w:jc w:val="center"/>
        </w:trPr>
        <w:tc>
          <w:tcPr>
            <w:tcW w:w="3411" w:type="dxa"/>
          </w:tcPr>
          <w:p w14:paraId="5D756968"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Rodiklis</w:t>
            </w:r>
          </w:p>
        </w:tc>
        <w:tc>
          <w:tcPr>
            <w:tcW w:w="1276" w:type="dxa"/>
          </w:tcPr>
          <w:p w14:paraId="7C59AEEB"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2016</w:t>
            </w:r>
          </w:p>
        </w:tc>
        <w:tc>
          <w:tcPr>
            <w:tcW w:w="1276" w:type="dxa"/>
          </w:tcPr>
          <w:p w14:paraId="17985C0B"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2015</w:t>
            </w:r>
          </w:p>
        </w:tc>
        <w:tc>
          <w:tcPr>
            <w:tcW w:w="1219" w:type="dxa"/>
          </w:tcPr>
          <w:p w14:paraId="4B0FD069" w14:textId="77777777" w:rsidR="007E1271" w:rsidRPr="007E1271" w:rsidRDefault="007E1271" w:rsidP="004B1A05">
            <w:pPr>
              <w:ind w:right="157"/>
              <w:jc w:val="both"/>
              <w:rPr>
                <w:rFonts w:eastAsia="Calibri"/>
                <w:b/>
                <w:sz w:val="24"/>
                <w:szCs w:val="24"/>
                <w:lang w:val="lt-LT"/>
              </w:rPr>
            </w:pPr>
            <w:r w:rsidRPr="007E1271">
              <w:rPr>
                <w:rFonts w:eastAsia="Calibri"/>
                <w:b/>
                <w:sz w:val="24"/>
                <w:szCs w:val="24"/>
                <w:lang w:val="lt-LT"/>
              </w:rPr>
              <w:t>2014</w:t>
            </w:r>
          </w:p>
        </w:tc>
      </w:tr>
      <w:tr w:rsidR="007E1271" w:rsidRPr="007E1271" w14:paraId="083FC392" w14:textId="77777777" w:rsidTr="007E1271">
        <w:trPr>
          <w:jc w:val="center"/>
        </w:trPr>
        <w:tc>
          <w:tcPr>
            <w:tcW w:w="3411" w:type="dxa"/>
          </w:tcPr>
          <w:p w14:paraId="007051EB" w14:textId="23D4AB70" w:rsidR="007E1271" w:rsidRPr="007E1271" w:rsidRDefault="007E1271" w:rsidP="004B1A05">
            <w:pPr>
              <w:ind w:right="157"/>
              <w:jc w:val="both"/>
              <w:rPr>
                <w:rFonts w:eastAsia="Calibri"/>
                <w:sz w:val="24"/>
                <w:szCs w:val="24"/>
                <w:lang w:val="lt-LT"/>
              </w:rPr>
            </w:pPr>
            <w:r>
              <w:rPr>
                <w:rFonts w:eastAsia="Calibri"/>
                <w:sz w:val="24"/>
                <w:szCs w:val="24"/>
                <w:lang w:val="lt-LT"/>
              </w:rPr>
              <w:t>Dalyviai vietiniame ture</w:t>
            </w:r>
          </w:p>
        </w:tc>
        <w:tc>
          <w:tcPr>
            <w:tcW w:w="1276" w:type="dxa"/>
            <w:vAlign w:val="center"/>
          </w:tcPr>
          <w:p w14:paraId="70035C91" w14:textId="4A16F581" w:rsidR="007E1271" w:rsidRPr="007E1271" w:rsidRDefault="007E1271" w:rsidP="004B1A05">
            <w:pPr>
              <w:ind w:right="157"/>
              <w:jc w:val="center"/>
              <w:rPr>
                <w:rFonts w:eastAsia="Calibri"/>
                <w:sz w:val="24"/>
                <w:szCs w:val="24"/>
                <w:lang w:val="lt-LT"/>
              </w:rPr>
            </w:pPr>
            <w:r>
              <w:rPr>
                <w:rFonts w:eastAsia="Calibri"/>
                <w:sz w:val="24"/>
                <w:szCs w:val="24"/>
                <w:lang w:val="lt-LT"/>
              </w:rPr>
              <w:t>11</w:t>
            </w:r>
          </w:p>
        </w:tc>
        <w:tc>
          <w:tcPr>
            <w:tcW w:w="1276" w:type="dxa"/>
            <w:vAlign w:val="center"/>
          </w:tcPr>
          <w:p w14:paraId="4C03095B" w14:textId="6DD5364B" w:rsidR="007E1271" w:rsidRPr="007E1271" w:rsidRDefault="007E1271" w:rsidP="004B1A05">
            <w:pPr>
              <w:ind w:right="157"/>
              <w:jc w:val="center"/>
              <w:rPr>
                <w:rFonts w:eastAsia="Calibri"/>
                <w:sz w:val="24"/>
                <w:szCs w:val="24"/>
                <w:lang w:val="lt-LT"/>
              </w:rPr>
            </w:pPr>
            <w:r>
              <w:rPr>
                <w:rFonts w:eastAsia="Calibri"/>
                <w:sz w:val="24"/>
                <w:szCs w:val="24"/>
                <w:lang w:val="lt-LT"/>
              </w:rPr>
              <w:t>11</w:t>
            </w:r>
          </w:p>
        </w:tc>
        <w:tc>
          <w:tcPr>
            <w:tcW w:w="1219" w:type="dxa"/>
            <w:vAlign w:val="center"/>
          </w:tcPr>
          <w:p w14:paraId="2B8AD5FB" w14:textId="2790D2AF" w:rsidR="007E1271" w:rsidRPr="007E1271" w:rsidRDefault="007E1271" w:rsidP="004B1A05">
            <w:pPr>
              <w:ind w:right="157"/>
              <w:jc w:val="center"/>
              <w:rPr>
                <w:rFonts w:eastAsia="Calibri"/>
                <w:sz w:val="24"/>
                <w:szCs w:val="24"/>
                <w:lang w:val="lt-LT"/>
              </w:rPr>
            </w:pPr>
            <w:r>
              <w:rPr>
                <w:rFonts w:eastAsia="Calibri"/>
                <w:sz w:val="24"/>
                <w:szCs w:val="24"/>
                <w:lang w:val="lt-LT"/>
              </w:rPr>
              <w:t>15</w:t>
            </w:r>
          </w:p>
        </w:tc>
      </w:tr>
    </w:tbl>
    <w:p w14:paraId="32CF802F" w14:textId="77777777" w:rsidR="007E1271" w:rsidRPr="00C6318C" w:rsidRDefault="007E1271" w:rsidP="00032F58">
      <w:pPr>
        <w:ind w:firstLine="567"/>
        <w:jc w:val="both"/>
        <w:rPr>
          <w:rFonts w:eastAsia="Calibri"/>
          <w:b/>
          <w:bCs/>
          <w:sz w:val="24"/>
          <w:szCs w:val="24"/>
          <w:lang w:val="lt-LT"/>
        </w:rPr>
      </w:pPr>
    </w:p>
    <w:p w14:paraId="766BA101" w14:textId="77777777" w:rsidR="00032F58" w:rsidRPr="00C6318C" w:rsidRDefault="00032F58" w:rsidP="00032F58">
      <w:pPr>
        <w:ind w:firstLine="567"/>
        <w:jc w:val="both"/>
        <w:rPr>
          <w:sz w:val="24"/>
          <w:szCs w:val="24"/>
          <w:lang w:val="lt-LT"/>
        </w:rPr>
      </w:pPr>
      <w:r w:rsidRPr="00C6318C">
        <w:rPr>
          <w:sz w:val="24"/>
          <w:szCs w:val="24"/>
          <w:lang w:val="lt-LT"/>
        </w:rPr>
        <w:t>2016 m. Centras organizavo „Turizmo dieną“, joje dalyvavo 45 turistai. 2015 m. ir 2014 m. šiai dienai Centro nebuvo organizuoti renginiai.</w:t>
      </w:r>
    </w:p>
    <w:p w14:paraId="2690F300" w14:textId="77777777" w:rsidR="00BA0261" w:rsidRDefault="00BA0261" w:rsidP="00032F58">
      <w:pPr>
        <w:spacing w:before="120" w:after="120"/>
        <w:jc w:val="center"/>
        <w:rPr>
          <w:rFonts w:ascii="Times New Roman Bold" w:eastAsia="Calibri" w:hAnsi="Times New Roman Bold"/>
          <w:b/>
          <w:color w:val="000000"/>
          <w:sz w:val="24"/>
          <w:szCs w:val="24"/>
          <w:lang w:val="lt-LT"/>
        </w:rPr>
      </w:pPr>
    </w:p>
    <w:p w14:paraId="766BA102" w14:textId="77777777" w:rsidR="00032F58" w:rsidRPr="00C6318C" w:rsidRDefault="00032F58" w:rsidP="00032F58">
      <w:pPr>
        <w:spacing w:before="120" w:after="120"/>
        <w:jc w:val="center"/>
        <w:rPr>
          <w:rFonts w:eastAsia="Calibri"/>
          <w:b/>
          <w:color w:val="000000"/>
          <w:sz w:val="24"/>
          <w:szCs w:val="24"/>
          <w:lang w:val="lt-LT"/>
        </w:rPr>
      </w:pPr>
      <w:r w:rsidRPr="00C6318C">
        <w:rPr>
          <w:rFonts w:ascii="Times New Roman Bold" w:eastAsia="Calibri" w:hAnsi="Times New Roman Bold"/>
          <w:b/>
          <w:color w:val="000000"/>
          <w:sz w:val="24"/>
          <w:szCs w:val="24"/>
          <w:lang w:val="lt-LT"/>
        </w:rPr>
        <w:lastRenderedPageBreak/>
        <w:t>Įstaigos tarybos</w:t>
      </w:r>
      <w:r w:rsidRPr="00C6318C">
        <w:rPr>
          <w:rFonts w:eastAsia="Calibri"/>
          <w:b/>
          <w:color w:val="000000"/>
          <w:sz w:val="24"/>
          <w:szCs w:val="24"/>
          <w:lang w:val="lt-LT"/>
        </w:rPr>
        <w:t xml:space="preserve"> veikla</w:t>
      </w:r>
    </w:p>
    <w:p w14:paraId="766BA103" w14:textId="26B35E5F" w:rsidR="00032F58" w:rsidRPr="00C6318C" w:rsidRDefault="00C6318C" w:rsidP="00032F58">
      <w:pPr>
        <w:rPr>
          <w:rFonts w:eastAsia="Calibri"/>
          <w:color w:val="000000"/>
          <w:sz w:val="24"/>
          <w:szCs w:val="24"/>
          <w:lang w:val="lt-LT"/>
        </w:rPr>
      </w:pPr>
      <w:r>
        <w:rPr>
          <w:rFonts w:eastAsia="Calibri"/>
          <w:color w:val="000000"/>
          <w:sz w:val="24"/>
          <w:szCs w:val="24"/>
          <w:lang w:val="lt-LT"/>
        </w:rPr>
        <w:tab/>
      </w:r>
      <w:r w:rsidR="00032F58" w:rsidRPr="00C6318C">
        <w:rPr>
          <w:rFonts w:eastAsia="Calibri"/>
          <w:color w:val="000000"/>
          <w:sz w:val="24"/>
          <w:szCs w:val="24"/>
          <w:lang w:val="lt-LT"/>
        </w:rPr>
        <w:t xml:space="preserve">Centre taryba nėra sudaryta. </w:t>
      </w:r>
    </w:p>
    <w:p w14:paraId="766BA104" w14:textId="77777777" w:rsidR="00032F58" w:rsidRPr="00C6318C" w:rsidRDefault="00032F58" w:rsidP="00032F58">
      <w:pPr>
        <w:tabs>
          <w:tab w:val="left" w:pos="2535"/>
        </w:tabs>
        <w:spacing w:before="120" w:after="120"/>
        <w:jc w:val="center"/>
        <w:rPr>
          <w:b/>
          <w:sz w:val="24"/>
          <w:szCs w:val="24"/>
          <w:lang w:val="lt-LT"/>
        </w:rPr>
      </w:pPr>
      <w:r w:rsidRPr="00C6318C">
        <w:rPr>
          <w:b/>
          <w:sz w:val="24"/>
          <w:szCs w:val="24"/>
          <w:lang w:val="lt-LT"/>
        </w:rPr>
        <w:t>Bendra</w:t>
      </w:r>
      <w:r w:rsidRPr="00C6318C">
        <w:rPr>
          <w:rFonts w:ascii="Times New Roman Bold" w:hAnsi="Times New Roman Bold"/>
          <w:b/>
          <w:sz w:val="24"/>
          <w:szCs w:val="24"/>
          <w:lang w:val="lt-LT"/>
        </w:rPr>
        <w:t>darbia</w:t>
      </w:r>
      <w:r w:rsidRPr="00C6318C">
        <w:rPr>
          <w:b/>
          <w:sz w:val="24"/>
          <w:szCs w:val="24"/>
          <w:lang w:val="lt-LT"/>
        </w:rPr>
        <w:t>vimas</w:t>
      </w:r>
    </w:p>
    <w:p w14:paraId="766BA105" w14:textId="4A381E4E" w:rsidR="00032F58" w:rsidRPr="00C6318C" w:rsidRDefault="00032F58" w:rsidP="00032F58">
      <w:pPr>
        <w:numPr>
          <w:ilvl w:val="0"/>
          <w:numId w:val="5"/>
        </w:numPr>
        <w:ind w:left="0" w:firstLine="454"/>
        <w:jc w:val="both"/>
        <w:rPr>
          <w:sz w:val="24"/>
          <w:szCs w:val="24"/>
          <w:lang w:val="lt-LT"/>
        </w:rPr>
      </w:pPr>
      <w:r w:rsidRPr="00C6318C">
        <w:rPr>
          <w:sz w:val="24"/>
          <w:szCs w:val="24"/>
          <w:lang w:val="lt-LT"/>
        </w:rPr>
        <w:t>Su rajono švietimo įstaigomis bendradarbiaujama „Sidabrinio vainikėlio“</w:t>
      </w:r>
      <w:r w:rsidR="00C6318C">
        <w:rPr>
          <w:sz w:val="24"/>
          <w:szCs w:val="24"/>
          <w:lang w:val="lt-LT"/>
        </w:rPr>
        <w:t xml:space="preserve"> </w:t>
      </w:r>
      <w:r w:rsidRPr="00C6318C">
        <w:rPr>
          <w:sz w:val="24"/>
          <w:szCs w:val="24"/>
          <w:lang w:val="lt-LT"/>
        </w:rPr>
        <w:t xml:space="preserve">konkurso metu. </w:t>
      </w:r>
    </w:p>
    <w:p w14:paraId="766BA106"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Centras, bendradarbiaudamas su Rokiškio krašto muziejumi, kartu reprezentuoja Rokiškio kraštą, pristato jį svečiams, organizuoja bendrus renginius, muges. Centras į muziejų organizuoja ekskursijas, edukacinės programas, užsako gido paslaugas. 2016 m. į Rokiškio kraštą muziejų nukreipta 93 proc. visų Centro organizuotų ekskursinių programų dalyvių. Lyginant su 2015 m. padidėjo 39, 4 proc. (buvo 66, 7 proc.).</w:t>
      </w:r>
    </w:p>
    <w:p w14:paraId="766BA107" w14:textId="0411180D"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Kartu su Rokiškio </w:t>
      </w:r>
      <w:proofErr w:type="spellStart"/>
      <w:r w:rsidRPr="00C6318C">
        <w:rPr>
          <w:sz w:val="24"/>
          <w:szCs w:val="24"/>
          <w:lang w:val="lt-LT"/>
        </w:rPr>
        <w:t>šv</w:t>
      </w:r>
      <w:proofErr w:type="spellEnd"/>
      <w:r w:rsidRPr="00C6318C">
        <w:rPr>
          <w:sz w:val="24"/>
          <w:szCs w:val="24"/>
          <w:lang w:val="lt-LT"/>
        </w:rPr>
        <w:t>. Mato parapija Centras organizavo bendrą „Vaikystės šventė Rokiškyje“</w:t>
      </w:r>
      <w:r w:rsidR="00C6318C">
        <w:rPr>
          <w:sz w:val="24"/>
          <w:szCs w:val="24"/>
          <w:lang w:val="lt-LT"/>
        </w:rPr>
        <w:t xml:space="preserve"> </w:t>
      </w:r>
      <w:r w:rsidRPr="00C6318C">
        <w:rPr>
          <w:sz w:val="24"/>
          <w:szCs w:val="24"/>
          <w:lang w:val="lt-LT"/>
        </w:rPr>
        <w:t xml:space="preserve">renginį. Centras į </w:t>
      </w:r>
      <w:proofErr w:type="spellStart"/>
      <w:r w:rsidRPr="00C6318C">
        <w:rPr>
          <w:sz w:val="24"/>
          <w:szCs w:val="24"/>
          <w:lang w:val="lt-LT"/>
        </w:rPr>
        <w:t>šv</w:t>
      </w:r>
      <w:proofErr w:type="spellEnd"/>
      <w:r w:rsidRPr="00C6318C">
        <w:rPr>
          <w:sz w:val="24"/>
          <w:szCs w:val="24"/>
          <w:lang w:val="lt-LT"/>
        </w:rPr>
        <w:t xml:space="preserve">. Mato evangelisto bažnyčią organizuoja ekskursines programas. 2016 m. į </w:t>
      </w:r>
      <w:proofErr w:type="spellStart"/>
      <w:r w:rsidRPr="00C6318C">
        <w:rPr>
          <w:sz w:val="24"/>
          <w:szCs w:val="24"/>
          <w:lang w:val="lt-LT"/>
        </w:rPr>
        <w:t>šv</w:t>
      </w:r>
      <w:proofErr w:type="spellEnd"/>
      <w:r w:rsidRPr="00C6318C">
        <w:rPr>
          <w:sz w:val="24"/>
          <w:szCs w:val="24"/>
          <w:lang w:val="lt-LT"/>
        </w:rPr>
        <w:t>. Mato evangelisto bažnyčią nukreipta 97, 7 proc. visų Centro organizuotų ekskursinių programų dalyvių. Lyginant su 2015 m</w:t>
      </w:r>
      <w:r w:rsidR="00C6318C">
        <w:rPr>
          <w:sz w:val="24"/>
          <w:szCs w:val="24"/>
          <w:lang w:val="lt-LT"/>
        </w:rPr>
        <w:t>,</w:t>
      </w:r>
      <w:r w:rsidRPr="00C6318C">
        <w:rPr>
          <w:sz w:val="24"/>
          <w:szCs w:val="24"/>
          <w:lang w:val="lt-LT"/>
        </w:rPr>
        <w:t xml:space="preserve"> padidėjo 64, 5 proc. (buvo 59,4 proc.).</w:t>
      </w:r>
    </w:p>
    <w:p w14:paraId="766BA108"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Organizuojant renginius, muges, konferencijas yra bendradarbiaujama su Rokiškio kultūros centru. Prisidedame reklamos sklaida, informaciniais, kartografiniais leidiniais, organizaciniai darbais. Rokiškio kultūros centras parengė turizmo parodai stendą, su kuriuo reprezentavome Rokiškio kraštą.  </w:t>
      </w:r>
    </w:p>
    <w:p w14:paraId="766BA109" w14:textId="56BB1ED7" w:rsidR="00032F58" w:rsidRPr="00C6318C" w:rsidRDefault="00032F58" w:rsidP="00032F58">
      <w:pPr>
        <w:numPr>
          <w:ilvl w:val="0"/>
          <w:numId w:val="5"/>
        </w:numPr>
        <w:ind w:left="0" w:firstLine="454"/>
        <w:jc w:val="both"/>
        <w:rPr>
          <w:sz w:val="24"/>
          <w:szCs w:val="24"/>
          <w:lang w:val="lt-LT"/>
        </w:rPr>
      </w:pPr>
      <w:r w:rsidRPr="00C6318C">
        <w:rPr>
          <w:sz w:val="24"/>
          <w:szCs w:val="24"/>
          <w:lang w:val="lt-LT"/>
        </w:rPr>
        <w:t>Centras 2016 m.  bendradarbiavo su Rokiškio rajono seniūnijomis, Rokiškio policija, Rokiškio rajono ir miesto VVG, Rokiškio rajono bendruomenėmis, verslininkais, organizuojant Rokiškio miesto gimtadienį, pre</w:t>
      </w:r>
      <w:r w:rsidR="00C6318C">
        <w:rPr>
          <w:sz w:val="24"/>
          <w:szCs w:val="24"/>
          <w:lang w:val="lt-LT"/>
        </w:rPr>
        <w:t>kybines muges, užsakant ekskursi</w:t>
      </w:r>
      <w:r w:rsidRPr="00C6318C">
        <w:rPr>
          <w:sz w:val="24"/>
          <w:szCs w:val="24"/>
          <w:lang w:val="lt-LT"/>
        </w:rPr>
        <w:t xml:space="preserve">nes, </w:t>
      </w:r>
      <w:proofErr w:type="spellStart"/>
      <w:r w:rsidRPr="00C6318C">
        <w:rPr>
          <w:sz w:val="24"/>
          <w:szCs w:val="24"/>
          <w:lang w:val="lt-LT"/>
        </w:rPr>
        <w:t>degustacines</w:t>
      </w:r>
      <w:proofErr w:type="spellEnd"/>
      <w:r w:rsidRPr="00C6318C">
        <w:rPr>
          <w:sz w:val="24"/>
          <w:szCs w:val="24"/>
          <w:lang w:val="lt-LT"/>
        </w:rPr>
        <w:t>, edukacines programas, kuriant naujus maršrutus, plėtojant Centro veiklą.</w:t>
      </w:r>
    </w:p>
    <w:p w14:paraId="766BA10A"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Centras, bendradarbiaudamas su Tautodailininkų sąjungos Rokiškio skyriumi, vykdo savo veiklą, dalyvauja personalinėse, ataskaitinėse, metinėse parodose ir kituose renginiuose. </w:t>
      </w:r>
    </w:p>
    <w:p w14:paraId="766BA10B"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Organizuojant ekskursines programas buvo bendradarbiauta su Rokiškio autobusų parku, Bajorų kultūros centru ir Bajorų lėlių namais „ČIZ“, sertifikuotais amatininkais, maitinimo, apgyvendinimo paslaugas teikiančiomis įmonėmis, verslininkais. </w:t>
      </w:r>
    </w:p>
    <w:p w14:paraId="766BA10C"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Pagal turistų užsakymą buvo organizuotos ekskursinės programos Rokiškyje ir kituose rajonuose, todėl organizaciniais klausimais bendradarbiavome su Alaus restoranu „Alaus kelias“, Biržų muziejumi „</w:t>
      </w:r>
      <w:proofErr w:type="spellStart"/>
      <w:r w:rsidRPr="00C6318C">
        <w:rPr>
          <w:sz w:val="24"/>
          <w:szCs w:val="24"/>
          <w:lang w:val="lt-LT"/>
        </w:rPr>
        <w:t>Sėla</w:t>
      </w:r>
      <w:proofErr w:type="spellEnd"/>
      <w:r w:rsidRPr="00C6318C">
        <w:rPr>
          <w:sz w:val="24"/>
          <w:szCs w:val="24"/>
          <w:lang w:val="lt-LT"/>
        </w:rPr>
        <w:t xml:space="preserve">“, Kamajų </w:t>
      </w:r>
      <w:proofErr w:type="spellStart"/>
      <w:r w:rsidRPr="00C6318C">
        <w:rPr>
          <w:sz w:val="24"/>
          <w:szCs w:val="24"/>
          <w:lang w:val="lt-LT"/>
        </w:rPr>
        <w:t>šv</w:t>
      </w:r>
      <w:proofErr w:type="spellEnd"/>
      <w:r w:rsidRPr="00C6318C">
        <w:rPr>
          <w:sz w:val="24"/>
          <w:szCs w:val="24"/>
          <w:lang w:val="lt-LT"/>
        </w:rPr>
        <w:t xml:space="preserve">. Kazimiero parapija, Šiaulių raj. TIC, Žemaitijos vyskupystės muziejumi, Varnių katedra, </w:t>
      </w:r>
      <w:proofErr w:type="spellStart"/>
      <w:r w:rsidRPr="00C6318C">
        <w:rPr>
          <w:sz w:val="24"/>
          <w:szCs w:val="24"/>
          <w:lang w:val="lt-LT"/>
        </w:rPr>
        <w:t>Palendrių</w:t>
      </w:r>
      <w:proofErr w:type="spellEnd"/>
      <w:r w:rsidRPr="00C6318C">
        <w:rPr>
          <w:sz w:val="24"/>
          <w:szCs w:val="24"/>
          <w:lang w:val="lt-LT"/>
        </w:rPr>
        <w:t xml:space="preserve"> vienuolynu, </w:t>
      </w:r>
      <w:proofErr w:type="spellStart"/>
      <w:r w:rsidRPr="00C6318C">
        <w:rPr>
          <w:sz w:val="24"/>
          <w:szCs w:val="24"/>
          <w:lang w:val="lt-LT"/>
        </w:rPr>
        <w:t>Tytuvėnų</w:t>
      </w:r>
      <w:proofErr w:type="spellEnd"/>
      <w:r w:rsidRPr="00C6318C">
        <w:rPr>
          <w:sz w:val="24"/>
          <w:szCs w:val="24"/>
          <w:lang w:val="lt-LT"/>
        </w:rPr>
        <w:t xml:space="preserve"> vienuolynu ir kt. </w:t>
      </w:r>
    </w:p>
    <w:p w14:paraId="766BA10D"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Kartu su Rokiškio muzikos mokykla, Rokiškio kaimiškąja seniūnija, Kavoliškio bendruomene organizuoti bendri renginiai. </w:t>
      </w:r>
    </w:p>
    <w:p w14:paraId="766BA10E"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Centras bendradarbiaudamas su Bajorų lėlių namais „</w:t>
      </w:r>
      <w:proofErr w:type="spellStart"/>
      <w:r w:rsidRPr="00C6318C">
        <w:rPr>
          <w:sz w:val="24"/>
          <w:szCs w:val="24"/>
          <w:lang w:val="lt-LT"/>
        </w:rPr>
        <w:t>ČIZ“dalyvavo</w:t>
      </w:r>
      <w:proofErr w:type="spellEnd"/>
      <w:r w:rsidRPr="00C6318C">
        <w:rPr>
          <w:sz w:val="24"/>
          <w:szCs w:val="24"/>
          <w:lang w:val="lt-LT"/>
        </w:rPr>
        <w:t xml:space="preserve"> tarptautinėje turizmo ir laisvalaikio parodoje „</w:t>
      </w:r>
      <w:proofErr w:type="spellStart"/>
      <w:r w:rsidRPr="00C6318C">
        <w:rPr>
          <w:sz w:val="24"/>
          <w:szCs w:val="24"/>
          <w:lang w:val="lt-LT"/>
        </w:rPr>
        <w:t>Adventur</w:t>
      </w:r>
      <w:proofErr w:type="spellEnd"/>
      <w:r w:rsidRPr="00C6318C">
        <w:rPr>
          <w:sz w:val="24"/>
          <w:szCs w:val="24"/>
          <w:lang w:val="lt-LT"/>
        </w:rPr>
        <w:t xml:space="preserve">“. </w:t>
      </w:r>
    </w:p>
    <w:p w14:paraId="766BA10F"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Bendradarbiavimo pagrindais užpildytos įvairių Lietuvos aukštųjų mokyklų anketos.</w:t>
      </w:r>
    </w:p>
    <w:p w14:paraId="766BA110"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Centras, bendradarbiaudamas kartu su Teritorine ligonių kasa, buvo vienas iš partnerių organizuojant</w:t>
      </w:r>
      <w:r w:rsidRPr="00C6318C">
        <w:rPr>
          <w:b/>
          <w:sz w:val="24"/>
          <w:szCs w:val="24"/>
          <w:lang w:val="lt-LT"/>
        </w:rPr>
        <w:t xml:space="preserve"> </w:t>
      </w:r>
      <w:r w:rsidRPr="00C6318C">
        <w:rPr>
          <w:rStyle w:val="Grietas"/>
          <w:b w:val="0"/>
          <w:color w:val="000000"/>
          <w:sz w:val="24"/>
          <w:szCs w:val="24"/>
          <w:lang w:val="lt-LT"/>
        </w:rPr>
        <w:t>pradinių klasių mokinių piešinių konkurso „Mano šeimos gydytojas“</w:t>
      </w:r>
      <w:r w:rsidRPr="00C6318C">
        <w:rPr>
          <w:rStyle w:val="apple-converted-space"/>
          <w:bCs/>
          <w:color w:val="000000"/>
          <w:sz w:val="24"/>
          <w:szCs w:val="24"/>
          <w:lang w:val="lt-LT"/>
        </w:rPr>
        <w:t>. B</w:t>
      </w:r>
      <w:r w:rsidRPr="00C6318C">
        <w:rPr>
          <w:bCs/>
          <w:sz w:val="24"/>
          <w:szCs w:val="24"/>
          <w:lang w:val="lt-LT"/>
        </w:rPr>
        <w:t>uvo įsteigti Centro dovanų kuponai.</w:t>
      </w:r>
    </w:p>
    <w:p w14:paraId="766BA111"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Viešinant renginius, edukacijas, muges, pristatant naujienas, veiklas Centras bendradarbiauja su žiniasklaidos atstovais. </w:t>
      </w:r>
    </w:p>
    <w:p w14:paraId="766BA112"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Užsakant Rokiškio kraštą reprezentuojančius suvenyrus, atributiką yra bendradarbiaujama su Lietuvos, Latvijos suvenyrų gamintojais. </w:t>
      </w:r>
    </w:p>
    <w:p w14:paraId="766BA113"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Kartu su LR generaliniu konsulatu Sankt Peterburge yra viešinamas Rokiškio kraštas. Siunčiamos kultūros vertybių, turistinių objektų nuotraukos su aprašais, kurie talpinami konsulato Sankt Peterburge stende.</w:t>
      </w:r>
    </w:p>
    <w:p w14:paraId="766BA114"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lastRenderedPageBreak/>
        <w:t>Centras bendradarbiauja su paslaugų verslo įmonėmis, turizmo informacijos centrais, kelionių agentūromis, amatininkais, tarptautinėmis organizacijomis, įmonėmis, fiziniais asmenimis, fondais  reprezentuojant regioną, reklamuojant lankomus objektus, rengiant turizmo maršrutus ir teikiant projektus</w:t>
      </w:r>
    </w:p>
    <w:p w14:paraId="766BA115"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Pagal išankstinį užsakymą, bendradarbiaujant Centrui su sertifikuota duonos kepėja J. </w:t>
      </w:r>
      <w:proofErr w:type="spellStart"/>
      <w:r w:rsidRPr="00C6318C">
        <w:rPr>
          <w:sz w:val="24"/>
          <w:szCs w:val="24"/>
          <w:lang w:val="lt-LT"/>
        </w:rPr>
        <w:t>Pūsliene</w:t>
      </w:r>
      <w:proofErr w:type="spellEnd"/>
      <w:r w:rsidRPr="00C6318C">
        <w:rPr>
          <w:sz w:val="24"/>
          <w:szCs w:val="24"/>
          <w:lang w:val="lt-LT"/>
        </w:rPr>
        <w:t>, galima įsigyti kaimiškos krosnyje keptos duonos, Rokiškio krašto tautinio paveldo produkto.</w:t>
      </w:r>
    </w:p>
    <w:p w14:paraId="766BA116" w14:textId="77777777" w:rsidR="00032F58" w:rsidRPr="00C6318C" w:rsidRDefault="00032F58" w:rsidP="00032F58">
      <w:pPr>
        <w:numPr>
          <w:ilvl w:val="0"/>
          <w:numId w:val="5"/>
        </w:numPr>
        <w:ind w:left="0" w:firstLine="454"/>
        <w:jc w:val="both"/>
        <w:rPr>
          <w:sz w:val="24"/>
          <w:szCs w:val="24"/>
          <w:lang w:val="lt-LT"/>
        </w:rPr>
      </w:pPr>
      <w:r w:rsidRPr="00C6318C">
        <w:rPr>
          <w:sz w:val="24"/>
          <w:szCs w:val="24"/>
          <w:lang w:val="lt-LT"/>
        </w:rPr>
        <w:t xml:space="preserve">Centras bendradarbiauja su VšĮ „Anykščių menų inkubatoriumi“, dalyvauja renginiuose, seminaruose, mokymuose. </w:t>
      </w:r>
    </w:p>
    <w:p w14:paraId="766BA117" w14:textId="77777777" w:rsidR="00032F58" w:rsidRPr="00C6318C" w:rsidRDefault="00032F58" w:rsidP="00032F58">
      <w:pPr>
        <w:spacing w:before="120" w:after="120"/>
        <w:jc w:val="center"/>
        <w:rPr>
          <w:rFonts w:eastAsia="Times"/>
          <w:sz w:val="24"/>
          <w:szCs w:val="24"/>
          <w:lang w:val="lt-LT"/>
        </w:rPr>
      </w:pPr>
      <w:r w:rsidRPr="00C6318C">
        <w:rPr>
          <w:rFonts w:ascii="Times New Roman Bold" w:eastAsia="Times" w:hAnsi="Times New Roman Bold"/>
          <w:b/>
          <w:sz w:val="24"/>
          <w:szCs w:val="24"/>
          <w:lang w:val="lt-LT"/>
        </w:rPr>
        <w:t>Edukacinė v</w:t>
      </w:r>
      <w:r w:rsidRPr="00C6318C">
        <w:rPr>
          <w:rFonts w:eastAsia="Times"/>
          <w:b/>
          <w:sz w:val="24"/>
          <w:szCs w:val="24"/>
          <w:lang w:val="lt-LT"/>
        </w:rPr>
        <w:t>eikla</w:t>
      </w:r>
      <w:r w:rsidRPr="00C6318C">
        <w:rPr>
          <w:rFonts w:eastAsia="Times"/>
          <w:sz w:val="24"/>
          <w:szCs w:val="24"/>
          <w:lang w:val="lt-LT"/>
        </w:rPr>
        <w:t xml:space="preserve">  </w:t>
      </w:r>
    </w:p>
    <w:p w14:paraId="766BA118" w14:textId="461AB419" w:rsidR="00032F58" w:rsidRPr="00C6318C" w:rsidRDefault="00032F58" w:rsidP="00032F58">
      <w:pPr>
        <w:ind w:firstLine="567"/>
        <w:jc w:val="both"/>
        <w:rPr>
          <w:sz w:val="24"/>
          <w:szCs w:val="24"/>
          <w:lang w:val="lt-LT"/>
        </w:rPr>
      </w:pPr>
      <w:r w:rsidRPr="00C6318C">
        <w:rPr>
          <w:sz w:val="24"/>
          <w:szCs w:val="24"/>
          <w:lang w:val="lt-LT"/>
        </w:rPr>
        <w:t>2016 m. Centras suorganizavo 36 edukacines</w:t>
      </w:r>
      <w:r w:rsidR="00C6318C">
        <w:rPr>
          <w:sz w:val="24"/>
          <w:szCs w:val="24"/>
          <w:lang w:val="lt-LT"/>
        </w:rPr>
        <w:t xml:space="preserve"> </w:t>
      </w:r>
      <w:r w:rsidRPr="00C6318C">
        <w:rPr>
          <w:sz w:val="24"/>
          <w:szCs w:val="24"/>
          <w:lang w:val="lt-LT"/>
        </w:rPr>
        <w:t>/</w:t>
      </w:r>
      <w:r w:rsidR="00C6318C">
        <w:rPr>
          <w:sz w:val="24"/>
          <w:szCs w:val="24"/>
          <w:lang w:val="lt-LT"/>
        </w:rPr>
        <w:t xml:space="preserve"> </w:t>
      </w:r>
      <w:proofErr w:type="spellStart"/>
      <w:r w:rsidRPr="00C6318C">
        <w:rPr>
          <w:sz w:val="24"/>
          <w:szCs w:val="24"/>
          <w:lang w:val="lt-LT"/>
        </w:rPr>
        <w:t>degustacines</w:t>
      </w:r>
      <w:proofErr w:type="spellEnd"/>
      <w:r w:rsidRPr="00C6318C">
        <w:rPr>
          <w:sz w:val="24"/>
          <w:szCs w:val="24"/>
          <w:lang w:val="lt-LT"/>
        </w:rPr>
        <w:t xml:space="preserve"> programas, lyginant su 2015 m.</w:t>
      </w:r>
      <w:r w:rsidR="00C6318C">
        <w:rPr>
          <w:sz w:val="24"/>
          <w:szCs w:val="24"/>
          <w:lang w:val="lt-LT"/>
        </w:rPr>
        <w:t>,</w:t>
      </w:r>
      <w:r w:rsidRPr="00C6318C">
        <w:rPr>
          <w:sz w:val="24"/>
          <w:szCs w:val="24"/>
          <w:lang w:val="lt-LT"/>
        </w:rPr>
        <w:t xml:space="preserve"> padidėjo 63,6 proc. (buvo 22). Lyginant su 2014 m. padidėjo 227, 3 proc. (buvo 11). </w:t>
      </w:r>
    </w:p>
    <w:p w14:paraId="766BA119" w14:textId="10B316A8" w:rsidR="00032F58" w:rsidRDefault="00032F58" w:rsidP="00032F58">
      <w:pPr>
        <w:ind w:firstLine="567"/>
        <w:jc w:val="both"/>
        <w:rPr>
          <w:sz w:val="24"/>
          <w:szCs w:val="24"/>
          <w:lang w:val="lt-LT"/>
        </w:rPr>
      </w:pPr>
      <w:r w:rsidRPr="00C6318C">
        <w:rPr>
          <w:sz w:val="24"/>
          <w:szCs w:val="24"/>
          <w:lang w:val="lt-LT"/>
        </w:rPr>
        <w:t>2016 m. edukacinėse</w:t>
      </w:r>
      <w:r w:rsidR="00D3082F">
        <w:rPr>
          <w:sz w:val="24"/>
          <w:szCs w:val="24"/>
          <w:lang w:val="lt-LT"/>
        </w:rPr>
        <w:t xml:space="preserve"> </w:t>
      </w:r>
      <w:r w:rsidRPr="00C6318C">
        <w:rPr>
          <w:sz w:val="24"/>
          <w:szCs w:val="24"/>
          <w:lang w:val="lt-LT"/>
        </w:rPr>
        <w:t>/</w:t>
      </w:r>
      <w:r w:rsidR="00D3082F">
        <w:rPr>
          <w:sz w:val="24"/>
          <w:szCs w:val="24"/>
          <w:lang w:val="lt-LT"/>
        </w:rPr>
        <w:t xml:space="preserve"> </w:t>
      </w:r>
      <w:proofErr w:type="spellStart"/>
      <w:r w:rsidRPr="00C6318C">
        <w:rPr>
          <w:sz w:val="24"/>
          <w:szCs w:val="24"/>
          <w:lang w:val="lt-LT"/>
        </w:rPr>
        <w:t>degustacinėse</w:t>
      </w:r>
      <w:proofErr w:type="spellEnd"/>
      <w:r w:rsidRPr="00C6318C">
        <w:rPr>
          <w:sz w:val="24"/>
          <w:szCs w:val="24"/>
          <w:lang w:val="lt-LT"/>
        </w:rPr>
        <w:t xml:space="preserve"> programose dalyvavo 840 dalyvių, lyginant su 2015 m. padidėjo 35,9 proc. (buvo 618). Lyginant su 2014 m. padidėjo 263, 3 proc. (buvo 319). </w:t>
      </w:r>
    </w:p>
    <w:p w14:paraId="5E7A44C9" w14:textId="77777777" w:rsidR="00E724DE" w:rsidRDefault="00E724DE" w:rsidP="00032F58">
      <w:pPr>
        <w:ind w:firstLine="567"/>
        <w:jc w:val="both"/>
        <w:rPr>
          <w:sz w:val="24"/>
          <w:szCs w:val="24"/>
          <w:lang w:val="lt-LT"/>
        </w:rPr>
      </w:pPr>
    </w:p>
    <w:tbl>
      <w:tblPr>
        <w:tblStyle w:val="Lentelstinklelis"/>
        <w:tblW w:w="0" w:type="auto"/>
        <w:jc w:val="center"/>
        <w:tblLook w:val="04A0" w:firstRow="1" w:lastRow="0" w:firstColumn="1" w:lastColumn="0" w:noHBand="0" w:noVBand="1"/>
      </w:tblPr>
      <w:tblGrid>
        <w:gridCol w:w="4545"/>
        <w:gridCol w:w="1134"/>
        <w:gridCol w:w="992"/>
        <w:gridCol w:w="936"/>
      </w:tblGrid>
      <w:tr w:rsidR="00E724DE" w:rsidRPr="00E724DE" w14:paraId="671432DD" w14:textId="77777777" w:rsidTr="00E724DE">
        <w:trPr>
          <w:jc w:val="center"/>
        </w:trPr>
        <w:tc>
          <w:tcPr>
            <w:tcW w:w="4545" w:type="dxa"/>
          </w:tcPr>
          <w:p w14:paraId="3260FBCE"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Rodiklis</w:t>
            </w:r>
          </w:p>
        </w:tc>
        <w:tc>
          <w:tcPr>
            <w:tcW w:w="1134" w:type="dxa"/>
          </w:tcPr>
          <w:p w14:paraId="4DA8DF22"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2016</w:t>
            </w:r>
          </w:p>
        </w:tc>
        <w:tc>
          <w:tcPr>
            <w:tcW w:w="992" w:type="dxa"/>
          </w:tcPr>
          <w:p w14:paraId="6284F843"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2015</w:t>
            </w:r>
          </w:p>
        </w:tc>
        <w:tc>
          <w:tcPr>
            <w:tcW w:w="936" w:type="dxa"/>
          </w:tcPr>
          <w:p w14:paraId="2235052C"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2014</w:t>
            </w:r>
          </w:p>
        </w:tc>
      </w:tr>
      <w:tr w:rsidR="00E724DE" w:rsidRPr="00E724DE" w14:paraId="6D87FB24" w14:textId="77777777" w:rsidTr="00E724DE">
        <w:trPr>
          <w:jc w:val="center"/>
        </w:trPr>
        <w:tc>
          <w:tcPr>
            <w:tcW w:w="4545" w:type="dxa"/>
          </w:tcPr>
          <w:p w14:paraId="0CF025E0" w14:textId="77777777" w:rsidR="00E724DE" w:rsidRPr="00E724DE" w:rsidRDefault="00E724DE" w:rsidP="004B1A05">
            <w:pPr>
              <w:ind w:right="157"/>
              <w:jc w:val="both"/>
              <w:rPr>
                <w:rFonts w:eastAsia="Calibri"/>
                <w:sz w:val="24"/>
                <w:szCs w:val="24"/>
                <w:lang w:val="lt-LT"/>
              </w:rPr>
            </w:pPr>
            <w:r w:rsidRPr="00E724DE">
              <w:rPr>
                <w:rFonts w:eastAsia="Calibri"/>
                <w:sz w:val="24"/>
                <w:szCs w:val="24"/>
                <w:lang w:val="lt-LT"/>
              </w:rPr>
              <w:t>Edukacinės/</w:t>
            </w:r>
            <w:proofErr w:type="spellStart"/>
            <w:r w:rsidRPr="00E724DE">
              <w:rPr>
                <w:rFonts w:eastAsia="Calibri"/>
                <w:sz w:val="24"/>
                <w:szCs w:val="24"/>
                <w:lang w:val="lt-LT"/>
              </w:rPr>
              <w:t>degustacinės</w:t>
            </w:r>
            <w:proofErr w:type="spellEnd"/>
            <w:r w:rsidRPr="00E724DE">
              <w:rPr>
                <w:rFonts w:eastAsia="Calibri"/>
                <w:sz w:val="24"/>
                <w:szCs w:val="24"/>
                <w:lang w:val="lt-LT"/>
              </w:rPr>
              <w:t xml:space="preserve"> programos</w:t>
            </w:r>
          </w:p>
        </w:tc>
        <w:tc>
          <w:tcPr>
            <w:tcW w:w="1134" w:type="dxa"/>
            <w:vAlign w:val="center"/>
          </w:tcPr>
          <w:p w14:paraId="73E9B0D4" w14:textId="77777777" w:rsidR="00E724DE" w:rsidRPr="00E724DE" w:rsidRDefault="00E724DE" w:rsidP="004B1A05">
            <w:pPr>
              <w:ind w:right="157"/>
              <w:jc w:val="center"/>
              <w:rPr>
                <w:rFonts w:eastAsia="Calibri"/>
                <w:sz w:val="24"/>
                <w:szCs w:val="24"/>
                <w:lang w:val="lt-LT"/>
              </w:rPr>
            </w:pPr>
            <w:r w:rsidRPr="00E724DE">
              <w:rPr>
                <w:rFonts w:eastAsia="Calibri"/>
                <w:sz w:val="24"/>
                <w:szCs w:val="24"/>
                <w:lang w:val="lt-LT"/>
              </w:rPr>
              <w:t>36</w:t>
            </w:r>
          </w:p>
        </w:tc>
        <w:tc>
          <w:tcPr>
            <w:tcW w:w="992" w:type="dxa"/>
            <w:vAlign w:val="center"/>
          </w:tcPr>
          <w:p w14:paraId="6731A688" w14:textId="77777777" w:rsidR="00E724DE" w:rsidRPr="00E724DE" w:rsidRDefault="00E724DE" w:rsidP="004B1A05">
            <w:pPr>
              <w:ind w:right="157"/>
              <w:jc w:val="center"/>
              <w:rPr>
                <w:rFonts w:eastAsia="Calibri"/>
                <w:sz w:val="24"/>
                <w:szCs w:val="24"/>
                <w:lang w:val="lt-LT"/>
              </w:rPr>
            </w:pPr>
            <w:r w:rsidRPr="00E724DE">
              <w:rPr>
                <w:rFonts w:eastAsia="Calibri"/>
                <w:sz w:val="24"/>
                <w:szCs w:val="24"/>
                <w:lang w:val="lt-LT"/>
              </w:rPr>
              <w:t>22</w:t>
            </w:r>
          </w:p>
        </w:tc>
        <w:tc>
          <w:tcPr>
            <w:tcW w:w="936" w:type="dxa"/>
            <w:vAlign w:val="center"/>
          </w:tcPr>
          <w:p w14:paraId="76CE906F" w14:textId="77777777" w:rsidR="00E724DE" w:rsidRPr="00E724DE" w:rsidRDefault="00E724DE" w:rsidP="004B1A05">
            <w:pPr>
              <w:ind w:right="157"/>
              <w:jc w:val="center"/>
              <w:rPr>
                <w:rFonts w:eastAsia="Calibri"/>
                <w:sz w:val="24"/>
                <w:szCs w:val="24"/>
                <w:lang w:val="lt-LT"/>
              </w:rPr>
            </w:pPr>
            <w:r w:rsidRPr="00E724DE">
              <w:rPr>
                <w:rFonts w:eastAsia="Calibri"/>
                <w:sz w:val="24"/>
                <w:szCs w:val="24"/>
                <w:lang w:val="lt-LT"/>
              </w:rPr>
              <w:t>11</w:t>
            </w:r>
          </w:p>
        </w:tc>
      </w:tr>
      <w:tr w:rsidR="00E724DE" w:rsidRPr="00E724DE" w14:paraId="4A804A2A" w14:textId="77777777" w:rsidTr="00E724DE">
        <w:trPr>
          <w:jc w:val="center"/>
        </w:trPr>
        <w:tc>
          <w:tcPr>
            <w:tcW w:w="4545" w:type="dxa"/>
          </w:tcPr>
          <w:p w14:paraId="63DA3337" w14:textId="36A9F869" w:rsidR="00E724DE" w:rsidRPr="00E724DE" w:rsidRDefault="00E724DE" w:rsidP="004B1A05">
            <w:pPr>
              <w:ind w:right="157"/>
              <w:jc w:val="both"/>
              <w:rPr>
                <w:rFonts w:eastAsia="Calibri"/>
                <w:sz w:val="24"/>
                <w:szCs w:val="24"/>
                <w:lang w:val="lt-LT"/>
              </w:rPr>
            </w:pPr>
            <w:r>
              <w:rPr>
                <w:rFonts w:eastAsia="Calibri"/>
                <w:sz w:val="24"/>
                <w:szCs w:val="24"/>
                <w:lang w:val="lt-LT"/>
              </w:rPr>
              <w:t>Dalyviai</w:t>
            </w:r>
          </w:p>
        </w:tc>
        <w:tc>
          <w:tcPr>
            <w:tcW w:w="1134" w:type="dxa"/>
            <w:vAlign w:val="center"/>
          </w:tcPr>
          <w:p w14:paraId="44EBA078" w14:textId="31ABB51A" w:rsidR="00E724DE" w:rsidRPr="00E724DE" w:rsidRDefault="00E724DE" w:rsidP="004B1A05">
            <w:pPr>
              <w:ind w:right="157"/>
              <w:jc w:val="center"/>
              <w:rPr>
                <w:rFonts w:eastAsia="Calibri"/>
                <w:sz w:val="24"/>
                <w:szCs w:val="24"/>
                <w:lang w:val="lt-LT"/>
              </w:rPr>
            </w:pPr>
            <w:r>
              <w:rPr>
                <w:rFonts w:eastAsia="Calibri"/>
                <w:sz w:val="24"/>
                <w:szCs w:val="24"/>
                <w:lang w:val="lt-LT"/>
              </w:rPr>
              <w:t>840</w:t>
            </w:r>
          </w:p>
        </w:tc>
        <w:tc>
          <w:tcPr>
            <w:tcW w:w="992" w:type="dxa"/>
            <w:vAlign w:val="center"/>
          </w:tcPr>
          <w:p w14:paraId="1E77ED1E" w14:textId="234F81EF" w:rsidR="00E724DE" w:rsidRPr="00E724DE" w:rsidRDefault="00E724DE" w:rsidP="004B1A05">
            <w:pPr>
              <w:ind w:right="157"/>
              <w:jc w:val="center"/>
              <w:rPr>
                <w:rFonts w:eastAsia="Calibri"/>
                <w:sz w:val="24"/>
                <w:szCs w:val="24"/>
                <w:lang w:val="lt-LT"/>
              </w:rPr>
            </w:pPr>
            <w:r>
              <w:rPr>
                <w:rFonts w:eastAsia="Calibri"/>
                <w:sz w:val="24"/>
                <w:szCs w:val="24"/>
                <w:lang w:val="lt-LT"/>
              </w:rPr>
              <w:t>618</w:t>
            </w:r>
          </w:p>
        </w:tc>
        <w:tc>
          <w:tcPr>
            <w:tcW w:w="936" w:type="dxa"/>
            <w:vAlign w:val="center"/>
          </w:tcPr>
          <w:p w14:paraId="79D06359" w14:textId="3C387F59" w:rsidR="00E724DE" w:rsidRPr="00E724DE" w:rsidRDefault="00E724DE" w:rsidP="004B1A05">
            <w:pPr>
              <w:ind w:right="157"/>
              <w:jc w:val="center"/>
              <w:rPr>
                <w:rFonts w:eastAsia="Calibri"/>
                <w:sz w:val="24"/>
                <w:szCs w:val="24"/>
                <w:lang w:val="lt-LT"/>
              </w:rPr>
            </w:pPr>
            <w:r>
              <w:rPr>
                <w:rFonts w:eastAsia="Calibri"/>
                <w:sz w:val="24"/>
                <w:szCs w:val="24"/>
                <w:lang w:val="lt-LT"/>
              </w:rPr>
              <w:t>319</w:t>
            </w:r>
          </w:p>
        </w:tc>
      </w:tr>
    </w:tbl>
    <w:p w14:paraId="0090CE36" w14:textId="77777777" w:rsidR="00E724DE" w:rsidRDefault="00E724DE" w:rsidP="00032F58">
      <w:pPr>
        <w:ind w:firstLine="567"/>
        <w:jc w:val="both"/>
        <w:rPr>
          <w:rFonts w:eastAsia="Times"/>
          <w:sz w:val="24"/>
          <w:szCs w:val="24"/>
          <w:lang w:val="lt-LT"/>
        </w:rPr>
      </w:pPr>
    </w:p>
    <w:p w14:paraId="766BA11A" w14:textId="77777777" w:rsidR="00032F58" w:rsidRPr="00C6318C" w:rsidRDefault="00032F58" w:rsidP="00032F58">
      <w:pPr>
        <w:ind w:firstLine="567"/>
        <w:jc w:val="both"/>
        <w:rPr>
          <w:rFonts w:eastAsia="Times"/>
          <w:sz w:val="24"/>
          <w:szCs w:val="24"/>
          <w:lang w:val="lt-LT"/>
        </w:rPr>
      </w:pPr>
      <w:r w:rsidRPr="00C6318C">
        <w:rPr>
          <w:rFonts w:eastAsia="Times"/>
          <w:sz w:val="24"/>
          <w:szCs w:val="24"/>
          <w:lang w:val="lt-LT"/>
        </w:rPr>
        <w:t xml:space="preserve">Edukacinės programos yra nuolatos atnaujinamos, papildomos naujomis. Populiariausia 2016 m. buvo advento vainiko gamybos edukacinė programa. Naujai sukurtos ir pasiūlytos 2016 m. buvo: tapyba ant vandens, medinė dekoracija „Paukštė“, advento vainiko gamyba, dovanų pakavimo pamoka, kalėdinių žaisliukų iš antrinių žaliavų gamyba, kalėdiniai žaisliukai iš veltinio ir žvakių liejimas „Ugnis ir ledas“.   </w:t>
      </w:r>
    </w:p>
    <w:p w14:paraId="766BA11B" w14:textId="77777777" w:rsidR="00032F58" w:rsidRPr="00C6318C" w:rsidRDefault="00032F58" w:rsidP="00032F58">
      <w:pPr>
        <w:ind w:firstLine="567"/>
        <w:jc w:val="both"/>
        <w:rPr>
          <w:rFonts w:eastAsia="Times"/>
          <w:sz w:val="24"/>
          <w:szCs w:val="24"/>
          <w:lang w:val="lt-LT"/>
        </w:rPr>
      </w:pPr>
      <w:r w:rsidRPr="00C6318C">
        <w:rPr>
          <w:rFonts w:eastAsia="Times"/>
          <w:sz w:val="24"/>
          <w:szCs w:val="24"/>
          <w:lang w:val="lt-LT"/>
        </w:rPr>
        <w:t xml:space="preserve">2016 m. </w:t>
      </w:r>
      <w:r w:rsidRPr="00C6318C">
        <w:rPr>
          <w:bCs/>
          <w:sz w:val="24"/>
          <w:szCs w:val="24"/>
          <w:lang w:val="lt-LT"/>
        </w:rPr>
        <w:t xml:space="preserve">buvo įsteigęs Centro dovanų kuponus, kurie suteikė galimybę 2 asmenims lankytis 1 metus Centro organizuojamose edukacinėse programose. Buvo įsteigti trys kuponai, kurie buvo įteikti Rokiškio rajono moksleiviams. </w:t>
      </w:r>
    </w:p>
    <w:p w14:paraId="766BA11C" w14:textId="77777777" w:rsidR="00032F58" w:rsidRPr="00C6318C" w:rsidRDefault="00032F58" w:rsidP="00032F58">
      <w:pPr>
        <w:keepNext/>
        <w:spacing w:before="120" w:after="120"/>
        <w:ind w:firstLine="91"/>
        <w:jc w:val="center"/>
        <w:rPr>
          <w:rFonts w:eastAsia="Calibri"/>
          <w:b/>
          <w:color w:val="000000"/>
          <w:sz w:val="24"/>
          <w:szCs w:val="24"/>
          <w:lang w:val="lt-LT"/>
        </w:rPr>
      </w:pPr>
      <w:r w:rsidRPr="00C6318C">
        <w:rPr>
          <w:rFonts w:eastAsia="Calibri"/>
          <w:b/>
          <w:color w:val="000000"/>
          <w:sz w:val="24"/>
          <w:szCs w:val="24"/>
          <w:lang w:val="lt-LT"/>
        </w:rPr>
        <w:t>Le</w:t>
      </w:r>
      <w:r w:rsidRPr="00C6318C">
        <w:rPr>
          <w:rFonts w:ascii="Times New Roman Bold" w:eastAsia="Calibri" w:hAnsi="Times New Roman Bold"/>
          <w:b/>
          <w:color w:val="000000"/>
          <w:sz w:val="24"/>
          <w:szCs w:val="24"/>
          <w:lang w:val="lt-LT"/>
        </w:rPr>
        <w:t>idybinė</w:t>
      </w:r>
      <w:r w:rsidRPr="00C6318C">
        <w:rPr>
          <w:rFonts w:eastAsia="Calibri"/>
          <w:b/>
          <w:color w:val="000000"/>
          <w:sz w:val="24"/>
          <w:szCs w:val="24"/>
          <w:lang w:val="lt-LT"/>
        </w:rPr>
        <w:t xml:space="preserve"> veikla</w:t>
      </w:r>
    </w:p>
    <w:p w14:paraId="766BA11D" w14:textId="76EC39D9" w:rsidR="00032F58" w:rsidRPr="00C6318C" w:rsidRDefault="00032F58" w:rsidP="00032F58">
      <w:pPr>
        <w:numPr>
          <w:ilvl w:val="0"/>
          <w:numId w:val="6"/>
        </w:numPr>
        <w:ind w:left="0" w:firstLine="284"/>
        <w:jc w:val="both"/>
        <w:rPr>
          <w:rFonts w:eastAsia="Calibri"/>
          <w:color w:val="000000"/>
          <w:sz w:val="24"/>
          <w:szCs w:val="24"/>
          <w:lang w:val="lt-LT"/>
        </w:rPr>
      </w:pPr>
      <w:r w:rsidRPr="00C6318C">
        <w:rPr>
          <w:rFonts w:eastAsia="Calibri"/>
          <w:color w:val="000000"/>
          <w:sz w:val="24"/>
          <w:szCs w:val="24"/>
          <w:lang w:val="lt-LT"/>
        </w:rPr>
        <w:t xml:space="preserve"> Rokiškio miesto planas, lietuvių</w:t>
      </w:r>
      <w:r w:rsidR="00D3082F">
        <w:rPr>
          <w:rFonts w:eastAsia="Calibri"/>
          <w:color w:val="000000"/>
          <w:sz w:val="24"/>
          <w:szCs w:val="24"/>
          <w:lang w:val="lt-LT"/>
        </w:rPr>
        <w:t xml:space="preserve"> </w:t>
      </w:r>
      <w:r w:rsidRPr="00C6318C">
        <w:rPr>
          <w:rFonts w:eastAsia="Calibri"/>
          <w:color w:val="000000"/>
          <w:sz w:val="24"/>
          <w:szCs w:val="24"/>
          <w:lang w:val="lt-LT"/>
        </w:rPr>
        <w:t>/</w:t>
      </w:r>
      <w:r w:rsidR="00D3082F">
        <w:rPr>
          <w:rFonts w:eastAsia="Calibri"/>
          <w:color w:val="000000"/>
          <w:sz w:val="24"/>
          <w:szCs w:val="24"/>
          <w:lang w:val="lt-LT"/>
        </w:rPr>
        <w:t xml:space="preserve"> </w:t>
      </w:r>
      <w:r w:rsidRPr="00C6318C">
        <w:rPr>
          <w:rFonts w:eastAsia="Calibri"/>
          <w:color w:val="000000"/>
          <w:sz w:val="24"/>
          <w:szCs w:val="24"/>
          <w:lang w:val="lt-LT"/>
        </w:rPr>
        <w:t>anglų</w:t>
      </w:r>
      <w:r w:rsidR="00D3082F">
        <w:rPr>
          <w:rFonts w:eastAsia="Calibri"/>
          <w:color w:val="000000"/>
          <w:sz w:val="24"/>
          <w:szCs w:val="24"/>
          <w:lang w:val="lt-LT"/>
        </w:rPr>
        <w:t xml:space="preserve"> </w:t>
      </w:r>
      <w:r w:rsidRPr="00C6318C">
        <w:rPr>
          <w:rFonts w:eastAsia="Calibri"/>
          <w:color w:val="000000"/>
          <w:sz w:val="24"/>
          <w:szCs w:val="24"/>
          <w:lang w:val="lt-LT"/>
        </w:rPr>
        <w:t>/</w:t>
      </w:r>
      <w:r w:rsidR="00D3082F">
        <w:rPr>
          <w:rFonts w:eastAsia="Calibri"/>
          <w:color w:val="000000"/>
          <w:sz w:val="24"/>
          <w:szCs w:val="24"/>
          <w:lang w:val="lt-LT"/>
        </w:rPr>
        <w:t xml:space="preserve"> </w:t>
      </w:r>
      <w:r w:rsidRPr="00C6318C">
        <w:rPr>
          <w:rFonts w:eastAsia="Calibri"/>
          <w:color w:val="000000"/>
          <w:sz w:val="24"/>
          <w:szCs w:val="24"/>
          <w:lang w:val="lt-LT"/>
        </w:rPr>
        <w:t xml:space="preserve">latvių kalbomis, tiražas </w:t>
      </w:r>
      <w:r w:rsidR="00D3082F">
        <w:rPr>
          <w:rFonts w:eastAsia="Calibri"/>
          <w:color w:val="000000"/>
          <w:sz w:val="24"/>
          <w:szCs w:val="24"/>
          <w:lang w:val="lt-LT"/>
        </w:rPr>
        <w:t xml:space="preserve">– </w:t>
      </w:r>
      <w:r w:rsidRPr="00C6318C">
        <w:rPr>
          <w:rFonts w:eastAsia="Calibri"/>
          <w:color w:val="000000"/>
          <w:sz w:val="24"/>
          <w:szCs w:val="24"/>
          <w:lang w:val="lt-LT"/>
        </w:rPr>
        <w:t xml:space="preserve">1200 egz. Leidinys skirtas nemokamai dalinti turistams ir miesto svečiams. Jame pateikta kartografinė medžiaga, pagrindinė Rokiškio miesto turizmo informacija. </w:t>
      </w:r>
    </w:p>
    <w:p w14:paraId="766BA11E" w14:textId="66568B84" w:rsidR="00032F58" w:rsidRPr="00C6318C" w:rsidRDefault="00032F58" w:rsidP="00032F58">
      <w:pPr>
        <w:numPr>
          <w:ilvl w:val="0"/>
          <w:numId w:val="6"/>
        </w:numPr>
        <w:ind w:left="0" w:firstLine="284"/>
        <w:jc w:val="both"/>
        <w:rPr>
          <w:rFonts w:eastAsia="Calibri"/>
          <w:color w:val="000000"/>
          <w:sz w:val="24"/>
          <w:szCs w:val="24"/>
          <w:lang w:val="lt-LT"/>
        </w:rPr>
      </w:pPr>
      <w:r w:rsidRPr="00C6318C">
        <w:rPr>
          <w:rFonts w:eastAsia="Calibri"/>
          <w:color w:val="000000"/>
          <w:sz w:val="24"/>
          <w:szCs w:val="24"/>
          <w:lang w:val="lt-LT"/>
        </w:rPr>
        <w:t xml:space="preserve">Rokiškio rajono žemėlapis, lietuvių/anglų/latvių kalbomis, </w:t>
      </w:r>
      <w:r w:rsidRPr="00C6318C">
        <w:rPr>
          <w:rFonts w:eastAsia="Calibri"/>
          <w:sz w:val="24"/>
          <w:szCs w:val="24"/>
          <w:lang w:val="lt-LT"/>
        </w:rPr>
        <w:t xml:space="preserve">tiražas </w:t>
      </w:r>
      <w:r w:rsidR="00D3082F">
        <w:rPr>
          <w:rFonts w:eastAsia="Calibri"/>
          <w:color w:val="000000"/>
          <w:sz w:val="24"/>
          <w:szCs w:val="24"/>
          <w:lang w:val="lt-LT"/>
        </w:rPr>
        <w:t xml:space="preserve">– </w:t>
      </w:r>
      <w:r w:rsidRPr="00C6318C">
        <w:rPr>
          <w:rFonts w:eastAsia="Calibri"/>
          <w:sz w:val="24"/>
          <w:szCs w:val="24"/>
          <w:lang w:val="lt-LT"/>
        </w:rPr>
        <w:t>2300 egz. Atnaujinta informacija ir pakartotinai išleistas kartografinis leidinys su pagrindine turizmo informacija</w:t>
      </w:r>
      <w:r w:rsidRPr="00C6318C">
        <w:rPr>
          <w:rFonts w:eastAsia="Calibri"/>
          <w:color w:val="000000"/>
          <w:sz w:val="24"/>
          <w:szCs w:val="24"/>
          <w:lang w:val="lt-LT"/>
        </w:rPr>
        <w:t xml:space="preserve">, trumpai aprašyti </w:t>
      </w:r>
      <w:proofErr w:type="spellStart"/>
      <w:r w:rsidRPr="00C6318C">
        <w:rPr>
          <w:rFonts w:eastAsia="Calibri"/>
          <w:color w:val="000000"/>
          <w:sz w:val="24"/>
          <w:szCs w:val="24"/>
          <w:lang w:val="lt-LT"/>
        </w:rPr>
        <w:t>lankomiausi</w:t>
      </w:r>
      <w:proofErr w:type="spellEnd"/>
      <w:r w:rsidRPr="00C6318C">
        <w:rPr>
          <w:rFonts w:eastAsia="Calibri"/>
          <w:color w:val="000000"/>
          <w:sz w:val="24"/>
          <w:szCs w:val="24"/>
          <w:lang w:val="lt-LT"/>
        </w:rPr>
        <w:t xml:space="preserve"> kultūros ir gamtos objektai, turistiniai maršrutai po Rokiškio kraštą. </w:t>
      </w:r>
    </w:p>
    <w:p w14:paraId="766BA11F" w14:textId="77777777" w:rsidR="00032F58" w:rsidRPr="00C6318C" w:rsidRDefault="00032F58" w:rsidP="00032F58">
      <w:pPr>
        <w:numPr>
          <w:ilvl w:val="0"/>
          <w:numId w:val="6"/>
        </w:numPr>
        <w:ind w:left="0" w:firstLine="284"/>
        <w:jc w:val="both"/>
        <w:rPr>
          <w:rFonts w:eastAsia="Calibri"/>
          <w:color w:val="000000"/>
          <w:sz w:val="24"/>
          <w:szCs w:val="24"/>
          <w:lang w:val="lt-LT"/>
        </w:rPr>
      </w:pPr>
      <w:r w:rsidRPr="00C6318C">
        <w:rPr>
          <w:rFonts w:eastAsia="Calibri"/>
          <w:color w:val="000000"/>
          <w:sz w:val="24"/>
          <w:szCs w:val="24"/>
          <w:lang w:val="lt-LT"/>
        </w:rPr>
        <w:t>Edukacinių programų ir 2016 m. naujienų lankstinukai, 600 egz., išleisti pakartotinai, skirti „</w:t>
      </w:r>
      <w:proofErr w:type="spellStart"/>
      <w:r w:rsidRPr="00C6318C">
        <w:rPr>
          <w:rFonts w:eastAsia="Calibri"/>
          <w:color w:val="000000"/>
          <w:sz w:val="24"/>
          <w:szCs w:val="24"/>
          <w:lang w:val="lt-LT"/>
        </w:rPr>
        <w:t>Adventur</w:t>
      </w:r>
      <w:proofErr w:type="spellEnd"/>
      <w:r w:rsidRPr="00C6318C">
        <w:rPr>
          <w:rFonts w:eastAsia="Calibri"/>
          <w:color w:val="000000"/>
          <w:sz w:val="24"/>
          <w:szCs w:val="24"/>
          <w:lang w:val="lt-LT"/>
        </w:rPr>
        <w:t xml:space="preserve"> 2016“, „</w:t>
      </w:r>
      <w:proofErr w:type="spellStart"/>
      <w:r w:rsidRPr="00C6318C">
        <w:rPr>
          <w:rFonts w:eastAsia="Calibri"/>
          <w:color w:val="000000"/>
          <w:sz w:val="24"/>
          <w:szCs w:val="24"/>
          <w:lang w:val="lt-LT"/>
        </w:rPr>
        <w:t>Balttour</w:t>
      </w:r>
      <w:proofErr w:type="spellEnd"/>
      <w:r w:rsidRPr="00C6318C">
        <w:rPr>
          <w:rFonts w:eastAsia="Calibri"/>
          <w:color w:val="000000"/>
          <w:sz w:val="24"/>
          <w:szCs w:val="24"/>
          <w:lang w:val="lt-LT"/>
        </w:rPr>
        <w:t xml:space="preserve"> 2016“ ir „IMTM 2016“ parodoms naujienų ir edukacinių programų viešinimui.</w:t>
      </w:r>
    </w:p>
    <w:p w14:paraId="766BA120" w14:textId="46A821EE" w:rsidR="00032F58" w:rsidRPr="00C6318C" w:rsidRDefault="00032F58" w:rsidP="00032F58">
      <w:pPr>
        <w:numPr>
          <w:ilvl w:val="0"/>
          <w:numId w:val="6"/>
        </w:numPr>
        <w:ind w:left="0" w:firstLine="284"/>
        <w:jc w:val="both"/>
        <w:rPr>
          <w:rFonts w:eastAsia="Calibri"/>
          <w:color w:val="000000"/>
          <w:sz w:val="24"/>
          <w:szCs w:val="24"/>
          <w:lang w:val="lt-LT"/>
        </w:rPr>
      </w:pPr>
      <w:r w:rsidRPr="00C6318C">
        <w:rPr>
          <w:color w:val="000000"/>
          <w:sz w:val="24"/>
          <w:szCs w:val="24"/>
          <w:lang w:val="lt-LT"/>
        </w:rPr>
        <w:t>Lankstinukas - gastronominis</w:t>
      </w:r>
      <w:r w:rsidRPr="00C6318C">
        <w:rPr>
          <w:rStyle w:val="apple-converted-space"/>
          <w:color w:val="000000"/>
          <w:sz w:val="24"/>
          <w:szCs w:val="24"/>
          <w:lang w:val="lt-LT"/>
        </w:rPr>
        <w:t> </w:t>
      </w:r>
      <w:r w:rsidRPr="00C6318C">
        <w:rPr>
          <w:color w:val="000000"/>
          <w:sz w:val="24"/>
          <w:szCs w:val="24"/>
          <w:lang w:val="lt-LT"/>
        </w:rPr>
        <w:t>maršrutas „Alų midų gėriau..</w:t>
      </w:r>
      <w:r w:rsidR="00D3082F">
        <w:rPr>
          <w:color w:val="000000"/>
          <w:sz w:val="24"/>
          <w:szCs w:val="24"/>
          <w:lang w:val="lt-LT"/>
        </w:rPr>
        <w:t xml:space="preserve">“ </w:t>
      </w:r>
      <w:r w:rsidRPr="00C6318C">
        <w:rPr>
          <w:color w:val="000000"/>
          <w:sz w:val="24"/>
          <w:szCs w:val="24"/>
          <w:lang w:val="lt-LT"/>
        </w:rPr>
        <w:t>lietuvių</w:t>
      </w:r>
      <w:r w:rsidR="00D3082F">
        <w:rPr>
          <w:color w:val="000000"/>
          <w:sz w:val="24"/>
          <w:szCs w:val="24"/>
          <w:lang w:val="lt-LT"/>
        </w:rPr>
        <w:t xml:space="preserve"> </w:t>
      </w:r>
      <w:r w:rsidRPr="00C6318C">
        <w:rPr>
          <w:color w:val="000000"/>
          <w:sz w:val="24"/>
          <w:szCs w:val="24"/>
          <w:lang w:val="lt-LT"/>
        </w:rPr>
        <w:t>/</w:t>
      </w:r>
      <w:r w:rsidR="00D3082F">
        <w:rPr>
          <w:color w:val="000000"/>
          <w:sz w:val="24"/>
          <w:szCs w:val="24"/>
          <w:lang w:val="lt-LT"/>
        </w:rPr>
        <w:t xml:space="preserve"> </w:t>
      </w:r>
      <w:r w:rsidRPr="00C6318C">
        <w:rPr>
          <w:color w:val="000000"/>
          <w:sz w:val="24"/>
          <w:szCs w:val="24"/>
          <w:lang w:val="lt-LT"/>
        </w:rPr>
        <w:t>anglų</w:t>
      </w:r>
      <w:r w:rsidR="00D3082F">
        <w:rPr>
          <w:color w:val="000000"/>
          <w:sz w:val="24"/>
          <w:szCs w:val="24"/>
          <w:lang w:val="lt-LT"/>
        </w:rPr>
        <w:t xml:space="preserve"> </w:t>
      </w:r>
      <w:r w:rsidRPr="00C6318C">
        <w:rPr>
          <w:color w:val="000000"/>
          <w:sz w:val="24"/>
          <w:szCs w:val="24"/>
          <w:lang w:val="lt-LT"/>
        </w:rPr>
        <w:t>/l</w:t>
      </w:r>
      <w:r w:rsidR="00D3082F">
        <w:rPr>
          <w:color w:val="000000"/>
          <w:sz w:val="24"/>
          <w:szCs w:val="24"/>
          <w:lang w:val="lt-LT"/>
        </w:rPr>
        <w:t xml:space="preserve"> </w:t>
      </w:r>
      <w:proofErr w:type="spellStart"/>
      <w:r w:rsidRPr="00C6318C">
        <w:rPr>
          <w:color w:val="000000"/>
          <w:sz w:val="24"/>
          <w:szCs w:val="24"/>
          <w:lang w:val="lt-LT"/>
        </w:rPr>
        <w:t>atvių</w:t>
      </w:r>
      <w:proofErr w:type="spellEnd"/>
      <w:r w:rsidRPr="00C6318C">
        <w:rPr>
          <w:color w:val="000000"/>
          <w:sz w:val="24"/>
          <w:szCs w:val="24"/>
          <w:lang w:val="lt-LT"/>
        </w:rPr>
        <w:t xml:space="preserve"> kalbomis, tiražas </w:t>
      </w:r>
      <w:r w:rsidR="00D3082F">
        <w:rPr>
          <w:rFonts w:eastAsia="Calibri"/>
          <w:color w:val="000000"/>
          <w:sz w:val="24"/>
          <w:szCs w:val="24"/>
          <w:lang w:val="lt-LT"/>
        </w:rPr>
        <w:t xml:space="preserve">– </w:t>
      </w:r>
      <w:r w:rsidRPr="00C6318C">
        <w:rPr>
          <w:color w:val="000000"/>
          <w:sz w:val="24"/>
          <w:szCs w:val="24"/>
          <w:lang w:val="lt-LT"/>
        </w:rPr>
        <w:t>500 egz. Pristatomas kulinarinis Rokiškio krašto paveldas, aplankant reprezentacinius rajono kultūros paveldo objektus.</w:t>
      </w:r>
    </w:p>
    <w:p w14:paraId="766BA121" w14:textId="663C94D6" w:rsidR="00032F58" w:rsidRPr="00C6318C" w:rsidRDefault="00032F58" w:rsidP="00032F58">
      <w:pPr>
        <w:numPr>
          <w:ilvl w:val="0"/>
          <w:numId w:val="6"/>
        </w:numPr>
        <w:ind w:left="0" w:firstLine="284"/>
        <w:jc w:val="both"/>
        <w:rPr>
          <w:rFonts w:eastAsia="Calibri"/>
          <w:color w:val="000000"/>
          <w:sz w:val="24"/>
          <w:szCs w:val="24"/>
          <w:lang w:val="lt-LT"/>
        </w:rPr>
      </w:pPr>
      <w:r w:rsidRPr="00C6318C">
        <w:rPr>
          <w:color w:val="000000"/>
          <w:sz w:val="24"/>
          <w:szCs w:val="24"/>
          <w:lang w:val="lt-LT"/>
        </w:rPr>
        <w:t>Lankstinukas - maršrutas, skirtas istorinio Rokiškio žydų paveldo pristatymui Pasaulio žydų bendruomenei. Gausiai iliustruotas išlikusių istorinių objektų fotografijomis. Ekskursiją siūloma pratęsti į Daugpilį (Latvija). Išleistas lietuvių</w:t>
      </w:r>
      <w:r w:rsidR="00D3082F">
        <w:rPr>
          <w:color w:val="000000"/>
          <w:sz w:val="24"/>
          <w:szCs w:val="24"/>
          <w:lang w:val="lt-LT"/>
        </w:rPr>
        <w:t xml:space="preserve"> </w:t>
      </w:r>
      <w:r w:rsidRPr="00C6318C">
        <w:rPr>
          <w:color w:val="000000"/>
          <w:sz w:val="24"/>
          <w:szCs w:val="24"/>
          <w:lang w:val="lt-LT"/>
        </w:rPr>
        <w:t>/</w:t>
      </w:r>
      <w:r w:rsidR="00D3082F">
        <w:rPr>
          <w:color w:val="000000"/>
          <w:sz w:val="24"/>
          <w:szCs w:val="24"/>
          <w:lang w:val="lt-LT"/>
        </w:rPr>
        <w:t xml:space="preserve"> </w:t>
      </w:r>
      <w:proofErr w:type="spellStart"/>
      <w:r w:rsidRPr="00C6318C">
        <w:rPr>
          <w:color w:val="000000"/>
          <w:sz w:val="24"/>
          <w:szCs w:val="24"/>
          <w:lang w:val="lt-LT"/>
        </w:rPr>
        <w:t>evritų</w:t>
      </w:r>
      <w:proofErr w:type="spellEnd"/>
      <w:r w:rsidRPr="00C6318C">
        <w:rPr>
          <w:color w:val="000000"/>
          <w:sz w:val="24"/>
          <w:szCs w:val="24"/>
          <w:lang w:val="lt-LT"/>
        </w:rPr>
        <w:t xml:space="preserve"> kalbomis, 300 egz.</w:t>
      </w:r>
    </w:p>
    <w:p w14:paraId="766BA122" w14:textId="12809DE7" w:rsidR="00032F58" w:rsidRPr="00C6318C" w:rsidRDefault="00032F58" w:rsidP="00032F58">
      <w:pPr>
        <w:numPr>
          <w:ilvl w:val="0"/>
          <w:numId w:val="6"/>
        </w:numPr>
        <w:ind w:left="0" w:firstLine="284"/>
        <w:jc w:val="both"/>
        <w:rPr>
          <w:rFonts w:eastAsia="Calibri"/>
          <w:color w:val="000000"/>
          <w:sz w:val="24"/>
          <w:szCs w:val="24"/>
          <w:lang w:val="lt-LT"/>
        </w:rPr>
      </w:pPr>
      <w:r w:rsidRPr="00C6318C">
        <w:rPr>
          <w:color w:val="000000"/>
          <w:sz w:val="24"/>
          <w:szCs w:val="24"/>
          <w:lang w:val="lt-LT"/>
        </w:rPr>
        <w:t xml:space="preserve">Spalvinimo knygelė „Nuspalvink tautinį kostiumą“, skirta Tautinio kostiumo metams. Leidinys parengtas bendradarbiaujant su Lietuvos turizmo informacijos centrais. Knygelėje supažindinama su penkių Lietuvos regionų tautiniais kostiumais. Tiražas </w:t>
      </w:r>
      <w:r w:rsidR="00D3082F">
        <w:rPr>
          <w:rFonts w:eastAsia="Calibri"/>
          <w:color w:val="000000"/>
          <w:sz w:val="24"/>
          <w:szCs w:val="24"/>
          <w:lang w:val="lt-LT"/>
        </w:rPr>
        <w:t xml:space="preserve">– </w:t>
      </w:r>
      <w:r w:rsidRPr="00C6318C">
        <w:rPr>
          <w:color w:val="000000"/>
          <w:sz w:val="24"/>
          <w:szCs w:val="24"/>
          <w:lang w:val="lt-LT"/>
        </w:rPr>
        <w:t>1000 egz.</w:t>
      </w:r>
    </w:p>
    <w:p w14:paraId="766BA123" w14:textId="22EB3BB0" w:rsidR="00032F58" w:rsidRPr="00C6318C" w:rsidRDefault="00032F58" w:rsidP="00032F58">
      <w:pPr>
        <w:numPr>
          <w:ilvl w:val="0"/>
          <w:numId w:val="6"/>
        </w:numPr>
        <w:ind w:left="0" w:firstLine="284"/>
        <w:jc w:val="both"/>
        <w:rPr>
          <w:rFonts w:eastAsia="Calibri"/>
          <w:color w:val="000000"/>
          <w:sz w:val="24"/>
          <w:szCs w:val="24"/>
          <w:lang w:val="lt-LT"/>
        </w:rPr>
      </w:pPr>
      <w:r w:rsidRPr="00C6318C">
        <w:rPr>
          <w:color w:val="000000"/>
          <w:sz w:val="24"/>
          <w:szCs w:val="24"/>
          <w:lang w:val="lt-LT"/>
        </w:rPr>
        <w:lastRenderedPageBreak/>
        <w:t xml:space="preserve">Spalvinimo knygelė su galvosūkiais, užduotimis apie Rokiškio kraštą, skirta pradinių klasių moksleiviams. Knygelės turinys parengtas pagal Rokiškio lankytinų objektų bei švenčių fotografijas. Tiražas </w:t>
      </w:r>
      <w:r w:rsidR="00D3082F">
        <w:rPr>
          <w:rFonts w:eastAsia="Calibri"/>
          <w:color w:val="000000"/>
          <w:sz w:val="24"/>
          <w:szCs w:val="24"/>
          <w:lang w:val="lt-LT"/>
        </w:rPr>
        <w:t xml:space="preserve">– </w:t>
      </w:r>
      <w:r w:rsidRPr="00C6318C">
        <w:rPr>
          <w:color w:val="000000"/>
          <w:sz w:val="24"/>
          <w:szCs w:val="24"/>
          <w:lang w:val="lt-LT"/>
        </w:rPr>
        <w:t>300 vnt.</w:t>
      </w:r>
    </w:p>
    <w:p w14:paraId="766BA124" w14:textId="77777777" w:rsidR="00032F58" w:rsidRPr="00C6318C" w:rsidRDefault="00032F58" w:rsidP="00032F58">
      <w:pPr>
        <w:numPr>
          <w:ilvl w:val="0"/>
          <w:numId w:val="6"/>
        </w:numPr>
        <w:ind w:left="0" w:firstLine="284"/>
        <w:jc w:val="both"/>
        <w:rPr>
          <w:rFonts w:eastAsia="Calibri"/>
          <w:color w:val="000000"/>
          <w:sz w:val="24"/>
          <w:szCs w:val="24"/>
          <w:lang w:val="lt-LT"/>
        </w:rPr>
      </w:pPr>
      <w:r w:rsidRPr="00C6318C">
        <w:rPr>
          <w:color w:val="000000"/>
          <w:sz w:val="24"/>
          <w:szCs w:val="24"/>
          <w:lang w:val="lt-LT"/>
        </w:rPr>
        <w:t>Turizmo laikraštis, skirtas lankytinų Rokiškio krašto objektų populiarinimui, supažindinantis su naujais turizmo produktais, edukacinėmis programomis, tradiciniais renginiais, turizmo paslaugų tiekėjais. Leidinyje akcentuojamas Rokiškis, kaip Senelio Kalėdos rezidencija. Parengtas lietuvių/anglų/latvių kalbomis. 2500 egz.</w:t>
      </w:r>
    </w:p>
    <w:p w14:paraId="766BA125" w14:textId="72880FA2" w:rsidR="00032F58" w:rsidRPr="00C6318C" w:rsidRDefault="00032F58" w:rsidP="00032F58">
      <w:pPr>
        <w:numPr>
          <w:ilvl w:val="0"/>
          <w:numId w:val="6"/>
        </w:numPr>
        <w:ind w:left="0" w:firstLine="284"/>
        <w:jc w:val="both"/>
        <w:rPr>
          <w:rFonts w:eastAsia="Calibri"/>
          <w:color w:val="000000"/>
          <w:sz w:val="24"/>
          <w:szCs w:val="24"/>
          <w:lang w:val="lt-LT"/>
        </w:rPr>
      </w:pPr>
      <w:r w:rsidRPr="00C6318C">
        <w:rPr>
          <w:rFonts w:eastAsia="Calibri"/>
          <w:color w:val="000000"/>
          <w:sz w:val="24"/>
          <w:szCs w:val="24"/>
          <w:lang w:val="lt-LT"/>
        </w:rPr>
        <w:t>Kišeniniai kalendoriukai buvo išleisti su 10 Rokiškio kraštą reprez</w:t>
      </w:r>
      <w:r w:rsidR="00D3082F">
        <w:rPr>
          <w:rFonts w:eastAsia="Calibri"/>
          <w:color w:val="000000"/>
          <w:sz w:val="24"/>
          <w:szCs w:val="24"/>
          <w:lang w:val="lt-LT"/>
        </w:rPr>
        <w:t>e</w:t>
      </w:r>
      <w:r w:rsidRPr="00C6318C">
        <w:rPr>
          <w:rFonts w:eastAsia="Calibri"/>
          <w:color w:val="000000"/>
          <w:sz w:val="24"/>
          <w:szCs w:val="24"/>
          <w:lang w:val="lt-LT"/>
        </w:rPr>
        <w:t xml:space="preserve">ntuojančiais vaizdais. </w:t>
      </w:r>
      <w:proofErr w:type="spellStart"/>
      <w:r w:rsidRPr="00C6318C">
        <w:rPr>
          <w:rFonts w:eastAsia="Calibri"/>
          <w:color w:val="000000"/>
          <w:sz w:val="24"/>
          <w:szCs w:val="24"/>
          <w:lang w:val="lt-LT"/>
        </w:rPr>
        <w:t>Tižaras</w:t>
      </w:r>
      <w:proofErr w:type="spellEnd"/>
      <w:r w:rsidRPr="00C6318C">
        <w:rPr>
          <w:rFonts w:eastAsia="Calibri"/>
          <w:color w:val="000000"/>
          <w:sz w:val="24"/>
          <w:szCs w:val="24"/>
          <w:lang w:val="lt-LT"/>
        </w:rPr>
        <w:t xml:space="preserve"> </w:t>
      </w:r>
      <w:r w:rsidR="00D3082F">
        <w:rPr>
          <w:rFonts w:eastAsia="Calibri"/>
          <w:color w:val="000000"/>
          <w:sz w:val="24"/>
          <w:szCs w:val="24"/>
          <w:lang w:val="lt-LT"/>
        </w:rPr>
        <w:t xml:space="preserve">– </w:t>
      </w:r>
      <w:r w:rsidRPr="00C6318C">
        <w:rPr>
          <w:rFonts w:eastAsia="Calibri"/>
          <w:color w:val="000000"/>
          <w:sz w:val="24"/>
          <w:szCs w:val="24"/>
          <w:lang w:val="lt-LT"/>
        </w:rPr>
        <w:t xml:space="preserve">100 vnt. </w:t>
      </w:r>
    </w:p>
    <w:p w14:paraId="766BA126" w14:textId="19DF6EC6" w:rsidR="00032F58" w:rsidRPr="00C6318C" w:rsidRDefault="00032F58" w:rsidP="00032F58">
      <w:pPr>
        <w:numPr>
          <w:ilvl w:val="0"/>
          <w:numId w:val="6"/>
        </w:numPr>
        <w:ind w:left="0" w:firstLine="284"/>
        <w:jc w:val="both"/>
        <w:rPr>
          <w:rFonts w:eastAsia="Calibri"/>
          <w:color w:val="000000"/>
          <w:sz w:val="24"/>
          <w:szCs w:val="24"/>
          <w:lang w:val="lt-LT"/>
        </w:rPr>
      </w:pPr>
      <w:r w:rsidRPr="00C6318C">
        <w:rPr>
          <w:rFonts w:eastAsia="Calibri"/>
          <w:color w:val="000000"/>
          <w:sz w:val="24"/>
          <w:szCs w:val="24"/>
          <w:lang w:val="lt-LT"/>
        </w:rPr>
        <w:t>Atvirlaiškiai išleisti 6 maketų, kuriuose patiekiami Rok</w:t>
      </w:r>
      <w:r w:rsidR="00D3082F">
        <w:rPr>
          <w:rFonts w:eastAsia="Calibri"/>
          <w:color w:val="000000"/>
          <w:sz w:val="24"/>
          <w:szCs w:val="24"/>
          <w:lang w:val="lt-LT"/>
        </w:rPr>
        <w:t>iš</w:t>
      </w:r>
      <w:r w:rsidRPr="00C6318C">
        <w:rPr>
          <w:rFonts w:eastAsia="Calibri"/>
          <w:color w:val="000000"/>
          <w:sz w:val="24"/>
          <w:szCs w:val="24"/>
          <w:lang w:val="lt-LT"/>
        </w:rPr>
        <w:t>kio kraštą reprezentuojantys vaizdai. Lietuvių</w:t>
      </w:r>
      <w:r w:rsidR="00D3082F">
        <w:rPr>
          <w:rFonts w:eastAsia="Calibri"/>
          <w:color w:val="000000"/>
          <w:sz w:val="24"/>
          <w:szCs w:val="24"/>
          <w:lang w:val="lt-LT"/>
        </w:rPr>
        <w:t xml:space="preserve"> </w:t>
      </w:r>
      <w:r w:rsidRPr="00C6318C">
        <w:rPr>
          <w:rFonts w:eastAsia="Calibri"/>
          <w:color w:val="000000"/>
          <w:sz w:val="24"/>
          <w:szCs w:val="24"/>
          <w:lang w:val="lt-LT"/>
        </w:rPr>
        <w:t>/</w:t>
      </w:r>
      <w:r w:rsidR="00D3082F">
        <w:rPr>
          <w:rFonts w:eastAsia="Calibri"/>
          <w:color w:val="000000"/>
          <w:sz w:val="24"/>
          <w:szCs w:val="24"/>
          <w:lang w:val="lt-LT"/>
        </w:rPr>
        <w:t xml:space="preserve"> </w:t>
      </w:r>
      <w:r w:rsidRPr="00C6318C">
        <w:rPr>
          <w:rFonts w:eastAsia="Calibri"/>
          <w:color w:val="000000"/>
          <w:sz w:val="24"/>
          <w:szCs w:val="24"/>
          <w:lang w:val="lt-LT"/>
        </w:rPr>
        <w:t xml:space="preserve">anglų kalba. Tiražas </w:t>
      </w:r>
      <w:r w:rsidR="00D3082F">
        <w:rPr>
          <w:rFonts w:eastAsia="Calibri"/>
          <w:color w:val="000000"/>
          <w:sz w:val="24"/>
          <w:szCs w:val="24"/>
          <w:lang w:val="lt-LT"/>
        </w:rPr>
        <w:t xml:space="preserve">– </w:t>
      </w:r>
      <w:r w:rsidRPr="00C6318C">
        <w:rPr>
          <w:rFonts w:eastAsia="Calibri"/>
          <w:color w:val="000000"/>
          <w:sz w:val="24"/>
          <w:szCs w:val="24"/>
          <w:lang w:val="lt-LT"/>
        </w:rPr>
        <w:t xml:space="preserve">100 vnt. </w:t>
      </w:r>
    </w:p>
    <w:p w14:paraId="766BA127" w14:textId="6BCA0600" w:rsidR="00032F58" w:rsidRPr="00C6318C" w:rsidRDefault="00032F58" w:rsidP="00032F58">
      <w:pPr>
        <w:numPr>
          <w:ilvl w:val="0"/>
          <w:numId w:val="6"/>
        </w:numPr>
        <w:ind w:left="0" w:firstLine="284"/>
        <w:jc w:val="both"/>
        <w:rPr>
          <w:rFonts w:eastAsia="Calibri"/>
          <w:color w:val="000000"/>
          <w:sz w:val="24"/>
          <w:szCs w:val="24"/>
          <w:lang w:val="lt-LT"/>
        </w:rPr>
      </w:pPr>
      <w:r w:rsidRPr="00C6318C">
        <w:rPr>
          <w:rFonts w:eastAsia="Calibri"/>
          <w:color w:val="000000"/>
          <w:sz w:val="24"/>
          <w:szCs w:val="24"/>
          <w:lang w:val="lt-LT"/>
        </w:rPr>
        <w:t xml:space="preserve">Reprezentuoti Rokiškio kraštą ir reklamuoti </w:t>
      </w:r>
      <w:r w:rsidR="00D3082F" w:rsidRPr="00C6318C">
        <w:rPr>
          <w:rFonts w:eastAsia="Calibri"/>
          <w:color w:val="000000"/>
          <w:sz w:val="24"/>
          <w:szCs w:val="24"/>
          <w:lang w:val="lt-LT"/>
        </w:rPr>
        <w:t>Rokiškį</w:t>
      </w:r>
      <w:r w:rsidR="00D3082F">
        <w:rPr>
          <w:rFonts w:eastAsia="Calibri"/>
          <w:color w:val="000000"/>
          <w:sz w:val="24"/>
          <w:szCs w:val="24"/>
          <w:lang w:val="lt-LT"/>
        </w:rPr>
        <w:t xml:space="preserve">, kaip </w:t>
      </w:r>
      <w:r w:rsidRPr="00C6318C">
        <w:rPr>
          <w:rFonts w:eastAsia="Calibri"/>
          <w:color w:val="000000"/>
          <w:sz w:val="24"/>
          <w:szCs w:val="24"/>
          <w:lang w:val="lt-LT"/>
        </w:rPr>
        <w:t>Lietuvos kultūros sostinę 2019</w:t>
      </w:r>
      <w:r w:rsidR="00D3082F">
        <w:rPr>
          <w:rFonts w:eastAsia="Calibri"/>
          <w:color w:val="000000"/>
          <w:sz w:val="24"/>
          <w:szCs w:val="24"/>
          <w:lang w:val="lt-LT"/>
        </w:rPr>
        <w:t xml:space="preserve">, </w:t>
      </w:r>
      <w:r w:rsidRPr="00C6318C">
        <w:rPr>
          <w:rFonts w:eastAsia="Calibri"/>
          <w:color w:val="000000"/>
          <w:sz w:val="24"/>
          <w:szCs w:val="24"/>
          <w:lang w:val="lt-LT"/>
        </w:rPr>
        <w:t>pagaminti polietileniniai maišiukai. Pagaminta 1000 vnt. Taip pat pagaminta įvairių dydžių, spalvų ir tipų marškinėliai su užrašu „Rokiškis – Lietuvos kultūros sostinė 2019“. Taip pat pagaminti medžiaginiai maišeliai, kurie yra su užrašu „Rokiškis – Lietuvos kultūros sostinė 2019“. Nuolatos yra atnaujinamas ir plečiamas Rokiškio kraštą reprezentuojančių suvenyrų asortimentas.</w:t>
      </w:r>
    </w:p>
    <w:p w14:paraId="766BA128" w14:textId="77777777" w:rsidR="00032F58" w:rsidRPr="00C6318C" w:rsidRDefault="00032F58" w:rsidP="00032F58">
      <w:pPr>
        <w:pStyle w:val="Antrat2"/>
        <w:spacing w:before="120" w:after="120"/>
        <w:ind w:firstLine="232"/>
        <w:jc w:val="center"/>
        <w:rPr>
          <w:rFonts w:eastAsia="Calibri"/>
          <w:i w:val="0"/>
          <w:color w:val="000000"/>
          <w:sz w:val="24"/>
          <w:szCs w:val="24"/>
        </w:rPr>
      </w:pPr>
      <w:r w:rsidRPr="00C6318C">
        <w:rPr>
          <w:rFonts w:eastAsia="Calibri"/>
          <w:i w:val="0"/>
          <w:sz w:val="24"/>
          <w:szCs w:val="24"/>
        </w:rPr>
        <w:t>Įstaigos  viešinimas, atstovavimas ir svarbiausi apdovanojimai</w:t>
      </w:r>
    </w:p>
    <w:p w14:paraId="766BA129" w14:textId="77777777" w:rsidR="00032F58" w:rsidRPr="00C6318C" w:rsidRDefault="00032F58" w:rsidP="00032F58">
      <w:pPr>
        <w:numPr>
          <w:ilvl w:val="0"/>
          <w:numId w:val="7"/>
        </w:numPr>
        <w:spacing w:after="60"/>
        <w:ind w:left="0" w:firstLine="284"/>
        <w:jc w:val="both"/>
        <w:rPr>
          <w:sz w:val="24"/>
          <w:szCs w:val="24"/>
          <w:lang w:val="lt-LT"/>
        </w:rPr>
      </w:pPr>
      <w:r w:rsidRPr="00C6318C">
        <w:rPr>
          <w:sz w:val="24"/>
          <w:szCs w:val="24"/>
          <w:lang w:val="lt-LT"/>
        </w:rPr>
        <w:t xml:space="preserve">Įstaigos viešinimas aktyviai vykdomas per socialinį tinklą „Facebook“, bendradarbiaujant su žiniasklaidos atstovais, dalyvaujant tarptautinėse turizmo parodose, leidžiant leidinius, juos dalinant, platinant. </w:t>
      </w:r>
    </w:p>
    <w:p w14:paraId="766BA12A" w14:textId="5FD031F1" w:rsidR="00032F58" w:rsidRPr="00C6318C" w:rsidRDefault="00032F58" w:rsidP="00032F58">
      <w:pPr>
        <w:numPr>
          <w:ilvl w:val="0"/>
          <w:numId w:val="7"/>
        </w:numPr>
        <w:spacing w:after="60"/>
        <w:ind w:left="0" w:firstLine="284"/>
        <w:jc w:val="both"/>
        <w:rPr>
          <w:sz w:val="24"/>
          <w:szCs w:val="24"/>
          <w:lang w:val="lt-LT"/>
        </w:rPr>
      </w:pPr>
      <w:r w:rsidRPr="00C6318C">
        <w:rPr>
          <w:sz w:val="24"/>
          <w:szCs w:val="24"/>
          <w:lang w:val="lt-LT"/>
        </w:rPr>
        <w:t>Įstaig</w:t>
      </w:r>
      <w:r w:rsidR="00310892">
        <w:rPr>
          <w:sz w:val="24"/>
          <w:szCs w:val="24"/>
          <w:lang w:val="lt-LT"/>
        </w:rPr>
        <w:t>ai</w:t>
      </w:r>
      <w:r w:rsidRPr="00C6318C">
        <w:rPr>
          <w:sz w:val="24"/>
          <w:szCs w:val="24"/>
          <w:lang w:val="lt-LT"/>
        </w:rPr>
        <w:t xml:space="preserve"> Centro direktor</w:t>
      </w:r>
      <w:r w:rsidR="00310892">
        <w:rPr>
          <w:sz w:val="24"/>
          <w:szCs w:val="24"/>
          <w:lang w:val="lt-LT"/>
        </w:rPr>
        <w:t>ė</w:t>
      </w:r>
      <w:r w:rsidRPr="00C6318C">
        <w:rPr>
          <w:sz w:val="24"/>
          <w:szCs w:val="24"/>
          <w:lang w:val="lt-LT"/>
        </w:rPr>
        <w:t xml:space="preserve"> atstovauja Kultūros ir turizmo taryboje, Vietos bendruomenių taryboje, Rokiškio miesto VVG, Renginių organizavimo komisijoje – narys, Lietuvos turizmo centrų asociacijoje – narys.</w:t>
      </w:r>
    </w:p>
    <w:p w14:paraId="766BA12B" w14:textId="0A712537" w:rsidR="00032F58" w:rsidRPr="00C6318C" w:rsidRDefault="00032F58" w:rsidP="00032F58">
      <w:pPr>
        <w:numPr>
          <w:ilvl w:val="0"/>
          <w:numId w:val="7"/>
        </w:numPr>
        <w:spacing w:after="60"/>
        <w:ind w:left="0" w:firstLine="284"/>
        <w:jc w:val="both"/>
        <w:rPr>
          <w:rFonts w:eastAsia="Calibri"/>
          <w:sz w:val="24"/>
          <w:szCs w:val="24"/>
          <w:lang w:val="lt-LT"/>
        </w:rPr>
      </w:pPr>
      <w:r w:rsidRPr="00C6318C">
        <w:rPr>
          <w:sz w:val="24"/>
          <w:szCs w:val="24"/>
          <w:lang w:val="lt-LT"/>
        </w:rPr>
        <w:t>2016 m. Centro direktor</w:t>
      </w:r>
      <w:r w:rsidR="003B6263">
        <w:rPr>
          <w:sz w:val="24"/>
          <w:szCs w:val="24"/>
          <w:lang w:val="lt-LT"/>
        </w:rPr>
        <w:t>ė</w:t>
      </w:r>
      <w:r w:rsidRPr="00C6318C">
        <w:rPr>
          <w:sz w:val="24"/>
          <w:szCs w:val="24"/>
          <w:lang w:val="lt-LT"/>
        </w:rPr>
        <w:t>, atstovaudama ir viešindama Centrą, dalyvavo įvairiose konferencijose, seminaruose, mokymuose, paskaitose, šventėse, susitikimuose: „Tautinis paveldas Lietuvoje – iššūkiai ir perspektyvos“, „</w:t>
      </w:r>
      <w:proofErr w:type="spellStart"/>
      <w:r w:rsidRPr="00C6318C">
        <w:rPr>
          <w:sz w:val="24"/>
          <w:szCs w:val="24"/>
          <w:lang w:val="lt-LT"/>
        </w:rPr>
        <w:t>Struvės</w:t>
      </w:r>
      <w:proofErr w:type="spellEnd"/>
      <w:r w:rsidRPr="00C6318C">
        <w:rPr>
          <w:sz w:val="24"/>
          <w:szCs w:val="24"/>
          <w:lang w:val="lt-LT"/>
        </w:rPr>
        <w:t xml:space="preserve"> paminklo jubiliejus ir teritorijos perspektyvos“, „Lietuvos – Lenkijos mažo ir vidutinio verslo ir regioninio turizmo konferencija“, „Pasaulio paveldo vertybė: </w:t>
      </w:r>
      <w:proofErr w:type="spellStart"/>
      <w:r w:rsidRPr="00C6318C">
        <w:rPr>
          <w:sz w:val="24"/>
          <w:szCs w:val="24"/>
          <w:lang w:val="lt-LT"/>
        </w:rPr>
        <w:t>Struvės</w:t>
      </w:r>
      <w:proofErr w:type="spellEnd"/>
      <w:r w:rsidRPr="00C6318C">
        <w:rPr>
          <w:sz w:val="24"/>
          <w:szCs w:val="24"/>
          <w:lang w:val="lt-LT"/>
        </w:rPr>
        <w:t xml:space="preserve"> geodezinis lankas. Pritaikymo turizmui idėjos ir galimybės“, „Norvegijos karalystės patirtis, vietos savivaldos tvarus vystymasis, verslumo principų taikymas“, „Nuo pradžiamokslio – iki šedevro“, „Socialinis verslas“, „Turizmo sezono atidarymo šventė Kriaunose“, „Vaikystės šventė Rokiškyje“, „Sidabro vainikėlis 2016“, „X-</w:t>
      </w:r>
      <w:proofErr w:type="spellStart"/>
      <w:r w:rsidRPr="00C6318C">
        <w:rPr>
          <w:sz w:val="24"/>
          <w:szCs w:val="24"/>
          <w:lang w:val="lt-LT"/>
        </w:rPr>
        <w:t>osiose</w:t>
      </w:r>
      <w:proofErr w:type="spellEnd"/>
      <w:r w:rsidRPr="00C6318C">
        <w:rPr>
          <w:sz w:val="24"/>
          <w:szCs w:val="24"/>
          <w:lang w:val="lt-LT"/>
        </w:rPr>
        <w:t xml:space="preserve"> tarptautinėse Pirmosios vagos arimo arkliais varžytuvėse“, „Dėl </w:t>
      </w:r>
      <w:proofErr w:type="spellStart"/>
      <w:r w:rsidRPr="00C6318C">
        <w:rPr>
          <w:sz w:val="24"/>
          <w:szCs w:val="24"/>
          <w:lang w:val="lt-LT"/>
        </w:rPr>
        <w:t>pažintinkių</w:t>
      </w:r>
      <w:proofErr w:type="spellEnd"/>
      <w:r w:rsidRPr="00C6318C">
        <w:rPr>
          <w:sz w:val="24"/>
          <w:szCs w:val="24"/>
          <w:lang w:val="lt-LT"/>
        </w:rPr>
        <w:t xml:space="preserve"> maršrutų įrengimo Rokiškio rajone“ susitikime, „</w:t>
      </w:r>
      <w:proofErr w:type="spellStart"/>
      <w:r w:rsidRPr="00C6318C">
        <w:rPr>
          <w:sz w:val="24"/>
          <w:szCs w:val="24"/>
          <w:lang w:val="lt-LT"/>
        </w:rPr>
        <w:t>Kaziuko</w:t>
      </w:r>
      <w:proofErr w:type="spellEnd"/>
      <w:r w:rsidRPr="00C6318C">
        <w:rPr>
          <w:sz w:val="24"/>
          <w:szCs w:val="24"/>
          <w:lang w:val="lt-LT"/>
        </w:rPr>
        <w:t xml:space="preserve"> mugėje“ ir kt. </w:t>
      </w:r>
    </w:p>
    <w:p w14:paraId="766BA12C" w14:textId="77777777" w:rsidR="00032F58" w:rsidRPr="00C6318C" w:rsidRDefault="00032F58" w:rsidP="00032F58">
      <w:pPr>
        <w:spacing w:before="120" w:after="120"/>
        <w:jc w:val="center"/>
        <w:rPr>
          <w:rFonts w:ascii="Times New Roman Bold" w:hAnsi="Times New Roman Bold"/>
          <w:b/>
          <w:sz w:val="24"/>
          <w:szCs w:val="24"/>
          <w:lang w:val="lt-LT"/>
        </w:rPr>
      </w:pPr>
      <w:r w:rsidRPr="00C6318C">
        <w:rPr>
          <w:rFonts w:ascii="Times New Roman Bold" w:hAnsi="Times New Roman Bold"/>
          <w:b/>
          <w:sz w:val="24"/>
          <w:szCs w:val="24"/>
          <w:lang w:val="lt-LT"/>
        </w:rPr>
        <w:t>Personalo valdymas</w:t>
      </w:r>
    </w:p>
    <w:p w14:paraId="766BA12D" w14:textId="02EB9BBA" w:rsidR="00032F58" w:rsidRDefault="00032F58" w:rsidP="00032F58">
      <w:pPr>
        <w:ind w:firstLine="567"/>
        <w:jc w:val="both"/>
        <w:rPr>
          <w:rFonts w:eastAsia="Calibri"/>
          <w:color w:val="000000"/>
          <w:sz w:val="24"/>
          <w:szCs w:val="24"/>
          <w:lang w:val="lt-LT"/>
        </w:rPr>
      </w:pPr>
      <w:r w:rsidRPr="00C6318C">
        <w:rPr>
          <w:rFonts w:eastAsia="Calibri"/>
          <w:color w:val="000000"/>
          <w:sz w:val="24"/>
          <w:szCs w:val="24"/>
          <w:lang w:val="lt-LT"/>
        </w:rPr>
        <w:t xml:space="preserve">Centre </w:t>
      </w:r>
      <w:r w:rsidRPr="00C6318C">
        <w:rPr>
          <w:sz w:val="24"/>
          <w:szCs w:val="24"/>
          <w:lang w:val="lt-LT"/>
        </w:rPr>
        <w:t>2016 m. buvo 2, 25 etato, kuris 2015 m. ir 2014 m. išliko nepakitęs</w:t>
      </w:r>
      <w:r w:rsidRPr="00C6318C">
        <w:rPr>
          <w:rFonts w:eastAsia="Calibri"/>
          <w:color w:val="000000"/>
          <w:sz w:val="24"/>
          <w:szCs w:val="24"/>
          <w:lang w:val="lt-LT"/>
        </w:rPr>
        <w:t xml:space="preserve">: 1 direktorius, 1 specialistas amatams ir turizmui, 0, 25 </w:t>
      </w:r>
      <w:r w:rsidR="003B6263">
        <w:rPr>
          <w:rFonts w:eastAsia="Calibri"/>
          <w:color w:val="000000"/>
          <w:sz w:val="24"/>
          <w:szCs w:val="24"/>
          <w:lang w:val="lt-LT"/>
        </w:rPr>
        <w:t>etato</w:t>
      </w:r>
      <w:r w:rsidRPr="00C6318C">
        <w:rPr>
          <w:rFonts w:eastAsia="Calibri"/>
          <w:color w:val="000000"/>
          <w:sz w:val="24"/>
          <w:szCs w:val="24"/>
          <w:lang w:val="lt-LT"/>
        </w:rPr>
        <w:t xml:space="preserve"> </w:t>
      </w:r>
      <w:r w:rsidR="003B6263">
        <w:rPr>
          <w:rFonts w:eastAsia="Calibri"/>
          <w:color w:val="000000"/>
          <w:sz w:val="24"/>
          <w:szCs w:val="24"/>
          <w:lang w:val="lt-LT"/>
        </w:rPr>
        <w:t xml:space="preserve">– </w:t>
      </w:r>
      <w:r w:rsidRPr="00C6318C">
        <w:rPr>
          <w:rFonts w:eastAsia="Calibri"/>
          <w:color w:val="000000"/>
          <w:sz w:val="24"/>
          <w:szCs w:val="24"/>
          <w:lang w:val="lt-LT"/>
        </w:rPr>
        <w:t xml:space="preserve">vadybininkas. </w:t>
      </w:r>
    </w:p>
    <w:p w14:paraId="198CD923" w14:textId="77777777" w:rsidR="00E724DE" w:rsidRDefault="00E724DE" w:rsidP="00032F58">
      <w:pPr>
        <w:ind w:firstLine="567"/>
        <w:jc w:val="both"/>
        <w:rPr>
          <w:rFonts w:eastAsia="Calibri"/>
          <w:color w:val="000000"/>
          <w:sz w:val="24"/>
          <w:szCs w:val="24"/>
          <w:lang w:val="lt-LT"/>
        </w:rPr>
      </w:pPr>
    </w:p>
    <w:tbl>
      <w:tblPr>
        <w:tblStyle w:val="Lentelstinklelis"/>
        <w:tblW w:w="0" w:type="auto"/>
        <w:jc w:val="center"/>
        <w:tblLook w:val="04A0" w:firstRow="1" w:lastRow="0" w:firstColumn="1" w:lastColumn="0" w:noHBand="0" w:noVBand="1"/>
      </w:tblPr>
      <w:tblGrid>
        <w:gridCol w:w="4545"/>
        <w:gridCol w:w="1134"/>
        <w:gridCol w:w="992"/>
        <w:gridCol w:w="936"/>
      </w:tblGrid>
      <w:tr w:rsidR="00E724DE" w:rsidRPr="00E724DE" w14:paraId="3FA4C9E3" w14:textId="77777777" w:rsidTr="00E724DE">
        <w:trPr>
          <w:jc w:val="center"/>
        </w:trPr>
        <w:tc>
          <w:tcPr>
            <w:tcW w:w="4545" w:type="dxa"/>
          </w:tcPr>
          <w:p w14:paraId="084BEB6B"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Rodiklis</w:t>
            </w:r>
          </w:p>
        </w:tc>
        <w:tc>
          <w:tcPr>
            <w:tcW w:w="1134" w:type="dxa"/>
          </w:tcPr>
          <w:p w14:paraId="63931487"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2016</w:t>
            </w:r>
          </w:p>
        </w:tc>
        <w:tc>
          <w:tcPr>
            <w:tcW w:w="992" w:type="dxa"/>
          </w:tcPr>
          <w:p w14:paraId="1C8762C6"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2015</w:t>
            </w:r>
          </w:p>
        </w:tc>
        <w:tc>
          <w:tcPr>
            <w:tcW w:w="936" w:type="dxa"/>
          </w:tcPr>
          <w:p w14:paraId="10E516B5" w14:textId="77777777" w:rsidR="00E724DE" w:rsidRPr="00E724DE" w:rsidRDefault="00E724DE" w:rsidP="004B1A05">
            <w:pPr>
              <w:ind w:right="157"/>
              <w:jc w:val="center"/>
              <w:rPr>
                <w:rFonts w:eastAsia="Calibri"/>
                <w:b/>
                <w:sz w:val="24"/>
                <w:szCs w:val="24"/>
                <w:lang w:val="lt-LT"/>
              </w:rPr>
            </w:pPr>
            <w:r w:rsidRPr="00E724DE">
              <w:rPr>
                <w:rFonts w:eastAsia="Calibri"/>
                <w:b/>
                <w:sz w:val="24"/>
                <w:szCs w:val="24"/>
                <w:lang w:val="lt-LT"/>
              </w:rPr>
              <w:t>2014</w:t>
            </w:r>
          </w:p>
        </w:tc>
      </w:tr>
      <w:tr w:rsidR="00E724DE" w:rsidRPr="00E724DE" w14:paraId="4C8D5FCB" w14:textId="77777777" w:rsidTr="00E724DE">
        <w:trPr>
          <w:jc w:val="center"/>
        </w:trPr>
        <w:tc>
          <w:tcPr>
            <w:tcW w:w="4545" w:type="dxa"/>
          </w:tcPr>
          <w:p w14:paraId="2FE1E2C8" w14:textId="302C3768" w:rsidR="00E724DE" w:rsidRPr="00E724DE" w:rsidRDefault="00E724DE" w:rsidP="004B1A05">
            <w:pPr>
              <w:ind w:right="157"/>
              <w:jc w:val="both"/>
              <w:rPr>
                <w:rFonts w:eastAsia="Calibri"/>
                <w:sz w:val="24"/>
                <w:szCs w:val="24"/>
                <w:lang w:val="lt-LT"/>
              </w:rPr>
            </w:pPr>
            <w:r>
              <w:rPr>
                <w:rFonts w:eastAsia="Calibri"/>
                <w:sz w:val="24"/>
                <w:szCs w:val="24"/>
                <w:lang w:val="lt-LT"/>
              </w:rPr>
              <w:t>Etatai</w:t>
            </w:r>
          </w:p>
        </w:tc>
        <w:tc>
          <w:tcPr>
            <w:tcW w:w="1134" w:type="dxa"/>
            <w:vAlign w:val="center"/>
          </w:tcPr>
          <w:p w14:paraId="07C5D9EB" w14:textId="24302349" w:rsidR="00E724DE" w:rsidRPr="00E724DE" w:rsidRDefault="00E724DE" w:rsidP="004B1A05">
            <w:pPr>
              <w:ind w:right="157"/>
              <w:jc w:val="center"/>
              <w:rPr>
                <w:rFonts w:eastAsia="Calibri"/>
                <w:sz w:val="24"/>
                <w:szCs w:val="24"/>
                <w:lang w:val="lt-LT"/>
              </w:rPr>
            </w:pPr>
            <w:r>
              <w:rPr>
                <w:rFonts w:eastAsia="Calibri"/>
                <w:sz w:val="24"/>
                <w:szCs w:val="24"/>
                <w:lang w:val="lt-LT"/>
              </w:rPr>
              <w:t>2,25</w:t>
            </w:r>
          </w:p>
        </w:tc>
        <w:tc>
          <w:tcPr>
            <w:tcW w:w="992" w:type="dxa"/>
            <w:vAlign w:val="center"/>
          </w:tcPr>
          <w:p w14:paraId="4C45B5E2" w14:textId="077AE4D8" w:rsidR="00E724DE" w:rsidRPr="00E724DE" w:rsidRDefault="00E724DE" w:rsidP="004B1A05">
            <w:pPr>
              <w:ind w:right="157"/>
              <w:jc w:val="center"/>
              <w:rPr>
                <w:rFonts w:eastAsia="Calibri"/>
                <w:sz w:val="24"/>
                <w:szCs w:val="24"/>
                <w:lang w:val="lt-LT"/>
              </w:rPr>
            </w:pPr>
            <w:r>
              <w:rPr>
                <w:rFonts w:eastAsia="Calibri"/>
                <w:sz w:val="24"/>
                <w:szCs w:val="24"/>
                <w:lang w:val="lt-LT"/>
              </w:rPr>
              <w:t>2,25</w:t>
            </w:r>
          </w:p>
        </w:tc>
        <w:tc>
          <w:tcPr>
            <w:tcW w:w="936" w:type="dxa"/>
            <w:vAlign w:val="center"/>
          </w:tcPr>
          <w:p w14:paraId="295F6AB5" w14:textId="61CD3C3D" w:rsidR="00E724DE" w:rsidRPr="00E724DE" w:rsidRDefault="00E724DE" w:rsidP="004B1A05">
            <w:pPr>
              <w:ind w:right="157"/>
              <w:jc w:val="center"/>
              <w:rPr>
                <w:rFonts w:eastAsia="Calibri"/>
                <w:sz w:val="24"/>
                <w:szCs w:val="24"/>
                <w:lang w:val="lt-LT"/>
              </w:rPr>
            </w:pPr>
            <w:r>
              <w:rPr>
                <w:rFonts w:eastAsia="Calibri"/>
                <w:sz w:val="24"/>
                <w:szCs w:val="24"/>
                <w:lang w:val="lt-LT"/>
              </w:rPr>
              <w:t>2,25</w:t>
            </w:r>
          </w:p>
        </w:tc>
      </w:tr>
    </w:tbl>
    <w:p w14:paraId="7094F015" w14:textId="77777777" w:rsidR="00E724DE" w:rsidRDefault="00E724DE" w:rsidP="00032F58">
      <w:pPr>
        <w:ind w:firstLine="567"/>
        <w:jc w:val="both"/>
        <w:rPr>
          <w:rFonts w:eastAsia="Calibri"/>
          <w:color w:val="000000"/>
          <w:sz w:val="24"/>
          <w:szCs w:val="24"/>
          <w:lang w:val="lt-LT"/>
        </w:rPr>
      </w:pPr>
    </w:p>
    <w:p w14:paraId="766BA12E" w14:textId="79C5C6EF" w:rsidR="00032F58" w:rsidRPr="00C6318C" w:rsidRDefault="00032F58" w:rsidP="00032F58">
      <w:pPr>
        <w:ind w:firstLine="567"/>
        <w:jc w:val="both"/>
        <w:rPr>
          <w:rFonts w:eastAsia="Calibri"/>
          <w:color w:val="000000"/>
          <w:sz w:val="24"/>
          <w:szCs w:val="24"/>
          <w:lang w:val="lt-LT"/>
        </w:rPr>
      </w:pPr>
      <w:r w:rsidRPr="00C6318C">
        <w:rPr>
          <w:rFonts w:eastAsia="Calibri"/>
          <w:color w:val="000000"/>
          <w:sz w:val="24"/>
          <w:szCs w:val="24"/>
          <w:lang w:val="lt-LT"/>
        </w:rPr>
        <w:t xml:space="preserve">Direktorė, išsilavinimas aukštasis universitetinis bakalauras, magistras. Darbo stažas </w:t>
      </w:r>
      <w:r w:rsidR="003B6263">
        <w:rPr>
          <w:rFonts w:eastAsia="Calibri"/>
          <w:color w:val="000000"/>
          <w:sz w:val="24"/>
          <w:szCs w:val="24"/>
          <w:lang w:val="lt-LT"/>
        </w:rPr>
        <w:t>–</w:t>
      </w:r>
      <w:r w:rsidRPr="00C6318C">
        <w:rPr>
          <w:rFonts w:eastAsia="Calibri"/>
          <w:color w:val="000000"/>
          <w:sz w:val="24"/>
          <w:szCs w:val="24"/>
          <w:lang w:val="lt-LT"/>
        </w:rPr>
        <w:t>1</w:t>
      </w:r>
      <w:r w:rsidR="003B6263">
        <w:rPr>
          <w:rFonts w:eastAsia="Calibri"/>
          <w:color w:val="000000"/>
          <w:sz w:val="24"/>
          <w:szCs w:val="24"/>
          <w:lang w:val="lt-LT"/>
        </w:rPr>
        <w:t>–</w:t>
      </w:r>
      <w:r w:rsidRPr="00C6318C">
        <w:rPr>
          <w:rFonts w:eastAsia="Calibri"/>
          <w:color w:val="000000"/>
          <w:sz w:val="24"/>
          <w:szCs w:val="24"/>
          <w:lang w:val="lt-LT"/>
        </w:rPr>
        <w:t xml:space="preserve">3 metai. Amžiaus grupė – iki 30 m. </w:t>
      </w:r>
    </w:p>
    <w:p w14:paraId="766BA12F" w14:textId="1565FA86" w:rsidR="00032F58" w:rsidRPr="00C6318C" w:rsidRDefault="00032F58" w:rsidP="00032F58">
      <w:pPr>
        <w:ind w:firstLine="567"/>
        <w:jc w:val="both"/>
        <w:rPr>
          <w:rFonts w:eastAsia="Calibri"/>
          <w:color w:val="000000"/>
          <w:sz w:val="24"/>
          <w:szCs w:val="24"/>
          <w:lang w:val="lt-LT"/>
        </w:rPr>
      </w:pPr>
      <w:r w:rsidRPr="00C6318C">
        <w:rPr>
          <w:rFonts w:eastAsia="Calibri"/>
          <w:color w:val="000000"/>
          <w:sz w:val="24"/>
          <w:szCs w:val="24"/>
          <w:lang w:val="lt-LT"/>
        </w:rPr>
        <w:t>Specialistė amatams ir turizmui , išsilavinimas šiuo metu yra spec. vidurinis iki 1995 m., tačiau šiuo metu kelia kvalifikaciją ir studijuoja Panevėžio kolegijoje Rokiškio skyriuje, Verslo vadybos specialyb</w:t>
      </w:r>
      <w:r w:rsidR="003B6263">
        <w:rPr>
          <w:rFonts w:eastAsia="Calibri"/>
          <w:color w:val="000000"/>
          <w:sz w:val="24"/>
          <w:szCs w:val="24"/>
          <w:lang w:val="lt-LT"/>
        </w:rPr>
        <w:t>ę</w:t>
      </w:r>
      <w:r w:rsidRPr="00C6318C">
        <w:rPr>
          <w:rFonts w:eastAsia="Calibri"/>
          <w:color w:val="000000"/>
          <w:sz w:val="24"/>
          <w:szCs w:val="24"/>
          <w:lang w:val="lt-LT"/>
        </w:rPr>
        <w:t xml:space="preserve">. Darbo stažas </w:t>
      </w:r>
      <w:r w:rsidR="003B6263">
        <w:rPr>
          <w:rFonts w:eastAsia="Calibri"/>
          <w:color w:val="000000"/>
          <w:sz w:val="24"/>
          <w:szCs w:val="24"/>
          <w:lang w:val="lt-LT"/>
        </w:rPr>
        <w:t xml:space="preserve">– </w:t>
      </w:r>
      <w:r w:rsidRPr="00C6318C">
        <w:rPr>
          <w:rFonts w:eastAsia="Calibri"/>
          <w:color w:val="000000"/>
          <w:sz w:val="24"/>
          <w:szCs w:val="24"/>
          <w:lang w:val="lt-LT"/>
        </w:rPr>
        <w:t xml:space="preserve">virš 10 metų, įstaigoje dirba nuo įsteigimo. Amžiaus grupė – 30-50 m.   </w:t>
      </w:r>
    </w:p>
    <w:p w14:paraId="766BA130" w14:textId="730942C6" w:rsidR="00032F58" w:rsidRPr="00C6318C" w:rsidRDefault="00032F58" w:rsidP="00032F58">
      <w:pPr>
        <w:ind w:firstLine="567"/>
        <w:jc w:val="both"/>
        <w:rPr>
          <w:rFonts w:eastAsia="Times"/>
          <w:b/>
          <w:caps/>
          <w:color w:val="003300"/>
          <w:sz w:val="24"/>
          <w:szCs w:val="24"/>
          <w:lang w:val="lt-LT"/>
        </w:rPr>
      </w:pPr>
      <w:r w:rsidRPr="00C6318C">
        <w:rPr>
          <w:rFonts w:eastAsia="Calibri"/>
          <w:color w:val="000000"/>
          <w:sz w:val="24"/>
          <w:szCs w:val="24"/>
          <w:lang w:val="lt-LT"/>
        </w:rPr>
        <w:lastRenderedPageBreak/>
        <w:t xml:space="preserve">Vadybininkė, išsilavinimas aukštasis neuniversitetinis, buhalterinės apskaitos specialybės bakalauras. Darbo stažas </w:t>
      </w:r>
      <w:r w:rsidR="003B6263">
        <w:rPr>
          <w:rFonts w:eastAsia="Calibri"/>
          <w:color w:val="000000"/>
          <w:sz w:val="24"/>
          <w:szCs w:val="24"/>
          <w:lang w:val="lt-LT"/>
        </w:rPr>
        <w:t xml:space="preserve">– </w:t>
      </w:r>
      <w:r w:rsidRPr="00C6318C">
        <w:rPr>
          <w:rFonts w:eastAsia="Calibri"/>
          <w:color w:val="000000"/>
          <w:sz w:val="24"/>
          <w:szCs w:val="24"/>
          <w:lang w:val="lt-LT"/>
        </w:rPr>
        <w:t xml:space="preserve">virš 10 metų, įstaigoje dirba nuo įsteigimo. Amžiaus grupė – 30-50 m. </w:t>
      </w:r>
    </w:p>
    <w:p w14:paraId="766BA131" w14:textId="77777777" w:rsidR="00032F58" w:rsidRPr="00C6318C" w:rsidRDefault="00032F58" w:rsidP="00032F58">
      <w:pPr>
        <w:spacing w:before="120" w:after="120"/>
        <w:jc w:val="center"/>
        <w:rPr>
          <w:rFonts w:eastAsia="Calibri"/>
          <w:b/>
          <w:sz w:val="24"/>
          <w:szCs w:val="24"/>
          <w:lang w:val="lt-LT"/>
        </w:rPr>
      </w:pPr>
      <w:r w:rsidRPr="00C6318C">
        <w:rPr>
          <w:rFonts w:eastAsia="Calibri"/>
          <w:b/>
          <w:sz w:val="24"/>
          <w:szCs w:val="24"/>
          <w:lang w:val="lt-LT"/>
        </w:rPr>
        <w:t>I</w:t>
      </w:r>
      <w:r w:rsidRPr="00C6318C">
        <w:rPr>
          <w:rFonts w:ascii="Times New Roman Bold" w:eastAsia="Calibri" w:hAnsi="Times New Roman Bold"/>
          <w:b/>
          <w:sz w:val="24"/>
          <w:szCs w:val="24"/>
          <w:lang w:val="lt-LT"/>
        </w:rPr>
        <w:t>nvestic</w:t>
      </w:r>
      <w:r w:rsidRPr="00C6318C">
        <w:rPr>
          <w:rFonts w:eastAsia="Calibri"/>
          <w:b/>
          <w:sz w:val="24"/>
          <w:szCs w:val="24"/>
          <w:lang w:val="lt-LT"/>
        </w:rPr>
        <w:t>ijos</w:t>
      </w:r>
    </w:p>
    <w:p w14:paraId="766BA132" w14:textId="4E098E4D" w:rsidR="00032F58" w:rsidRPr="00C6318C" w:rsidRDefault="00032F58" w:rsidP="00032F58">
      <w:pPr>
        <w:ind w:firstLine="284"/>
        <w:jc w:val="both"/>
        <w:rPr>
          <w:sz w:val="24"/>
          <w:szCs w:val="24"/>
          <w:lang w:val="lt-LT"/>
        </w:rPr>
      </w:pPr>
      <w:r w:rsidRPr="00C6318C">
        <w:rPr>
          <w:sz w:val="24"/>
          <w:szCs w:val="24"/>
          <w:lang w:val="lt-LT"/>
        </w:rPr>
        <w:t xml:space="preserve">2016 m. Centras neįgyvendino </w:t>
      </w:r>
      <w:r w:rsidR="003B6263">
        <w:rPr>
          <w:sz w:val="24"/>
          <w:szCs w:val="24"/>
          <w:lang w:val="lt-LT"/>
        </w:rPr>
        <w:t>nė</w:t>
      </w:r>
      <w:r w:rsidRPr="00C6318C">
        <w:rPr>
          <w:sz w:val="24"/>
          <w:szCs w:val="24"/>
          <w:lang w:val="lt-LT"/>
        </w:rPr>
        <w:t xml:space="preserve"> vieno projekto, lyginant su 2015 m.</w:t>
      </w:r>
      <w:r w:rsidR="003B6263">
        <w:rPr>
          <w:sz w:val="24"/>
          <w:szCs w:val="24"/>
          <w:lang w:val="lt-LT"/>
        </w:rPr>
        <w:t>,</w:t>
      </w:r>
      <w:r w:rsidRPr="00C6318C">
        <w:rPr>
          <w:sz w:val="24"/>
          <w:szCs w:val="24"/>
          <w:lang w:val="lt-LT"/>
        </w:rPr>
        <w:t xml:space="preserve"> sumažėjo 66,7 proc. Lyginant su 2014 m.</w:t>
      </w:r>
      <w:r w:rsidR="003B6263">
        <w:rPr>
          <w:sz w:val="24"/>
          <w:szCs w:val="24"/>
          <w:lang w:val="lt-LT"/>
        </w:rPr>
        <w:t>,</w:t>
      </w:r>
      <w:r w:rsidRPr="00C6318C">
        <w:rPr>
          <w:sz w:val="24"/>
          <w:szCs w:val="24"/>
          <w:lang w:val="lt-LT"/>
        </w:rPr>
        <w:t xml:space="preserve"> situacija nepasikeitė (nebuvo įgyvendinta). Tačiau 2016 m. Centras pateikė 7 paraiškas: 1 paraišką Nacionalinei mokėjimo agentūrai, 1 paraišką Regioninei plėtros komisijai, 1 projekto paraišką Latvijos-Lietuvos bendradarbiavimo abipus sienos programai, 2 paraiškas Latvijos, Lietuvos, Baltarusijos bendradarbiavimo per sieną programai, 2 paraiškas Lietuvos kultūros tarybai. 2016 m. Centrui buvo perduoti 2 Rokiškio kultūros centro projektai, kurie bus įgyvendinami 2017 m. </w:t>
      </w:r>
    </w:p>
    <w:p w14:paraId="766BA133" w14:textId="77777777" w:rsidR="00032F58" w:rsidRDefault="00032F58" w:rsidP="00032F58">
      <w:pPr>
        <w:spacing w:before="120" w:after="120"/>
        <w:jc w:val="center"/>
        <w:rPr>
          <w:rFonts w:eastAsia="Calibri"/>
          <w:b/>
          <w:sz w:val="24"/>
          <w:szCs w:val="24"/>
          <w:lang w:val="lt-LT"/>
        </w:rPr>
      </w:pPr>
      <w:r w:rsidRPr="00C6318C">
        <w:rPr>
          <w:rFonts w:ascii="Times New Roman Bold" w:eastAsia="Calibri" w:hAnsi="Times New Roman Bold"/>
          <w:b/>
          <w:sz w:val="24"/>
          <w:szCs w:val="24"/>
          <w:lang w:val="lt-LT"/>
        </w:rPr>
        <w:t>Finansinė v</w:t>
      </w:r>
      <w:r w:rsidRPr="00C6318C">
        <w:rPr>
          <w:rFonts w:eastAsia="Calibri"/>
          <w:b/>
          <w:sz w:val="24"/>
          <w:szCs w:val="24"/>
          <w:lang w:val="lt-LT"/>
        </w:rPr>
        <w:t>eikla</w:t>
      </w:r>
    </w:p>
    <w:tbl>
      <w:tblPr>
        <w:tblStyle w:val="Lentelstinklelis"/>
        <w:tblW w:w="0" w:type="auto"/>
        <w:tblLook w:val="04A0" w:firstRow="1" w:lastRow="0" w:firstColumn="1" w:lastColumn="0" w:noHBand="0" w:noVBand="1"/>
      </w:tblPr>
      <w:tblGrid>
        <w:gridCol w:w="4786"/>
        <w:gridCol w:w="1418"/>
        <w:gridCol w:w="1559"/>
        <w:gridCol w:w="1479"/>
      </w:tblGrid>
      <w:tr w:rsidR="000C4F42" w14:paraId="6028B027" w14:textId="77777777" w:rsidTr="005C7E7D">
        <w:tc>
          <w:tcPr>
            <w:tcW w:w="4786" w:type="dxa"/>
          </w:tcPr>
          <w:p w14:paraId="7027EF4F" w14:textId="77777777" w:rsidR="000C4F42" w:rsidRDefault="000C4F42" w:rsidP="005C7E7D">
            <w:pPr>
              <w:rPr>
                <w:rFonts w:eastAsia="Calibri"/>
                <w:b/>
                <w:bCs/>
                <w:sz w:val="24"/>
                <w:szCs w:val="24"/>
                <w:lang w:val="lt-LT"/>
              </w:rPr>
            </w:pPr>
            <w:r>
              <w:rPr>
                <w:rFonts w:eastAsia="Calibri"/>
                <w:b/>
                <w:bCs/>
                <w:sz w:val="24"/>
                <w:szCs w:val="24"/>
                <w:lang w:val="lt-LT"/>
              </w:rPr>
              <w:t>Rodiklis</w:t>
            </w:r>
          </w:p>
        </w:tc>
        <w:tc>
          <w:tcPr>
            <w:tcW w:w="1418" w:type="dxa"/>
          </w:tcPr>
          <w:p w14:paraId="47149C31" w14:textId="77777777" w:rsidR="000C4F42" w:rsidRDefault="000C4F42" w:rsidP="005C7E7D">
            <w:pPr>
              <w:rPr>
                <w:rFonts w:eastAsia="Calibri"/>
                <w:b/>
                <w:bCs/>
                <w:sz w:val="24"/>
                <w:szCs w:val="24"/>
                <w:lang w:val="lt-LT"/>
              </w:rPr>
            </w:pPr>
            <w:r>
              <w:rPr>
                <w:rFonts w:eastAsia="Calibri"/>
                <w:b/>
                <w:bCs/>
                <w:sz w:val="24"/>
                <w:szCs w:val="24"/>
                <w:lang w:val="lt-LT"/>
              </w:rPr>
              <w:t xml:space="preserve">2016 m. </w:t>
            </w:r>
            <w:r w:rsidRPr="00DE61B8">
              <w:rPr>
                <w:rFonts w:eastAsia="Calibri"/>
                <w:bCs/>
                <w:sz w:val="24"/>
                <w:szCs w:val="24"/>
                <w:lang w:val="lt-LT"/>
              </w:rPr>
              <w:t xml:space="preserve">(tūkst. </w:t>
            </w:r>
            <w:proofErr w:type="spellStart"/>
            <w:r w:rsidRPr="00DE61B8">
              <w:rPr>
                <w:rFonts w:eastAsia="Calibri"/>
                <w:bCs/>
                <w:sz w:val="24"/>
                <w:szCs w:val="24"/>
                <w:lang w:val="lt-LT"/>
              </w:rPr>
              <w:t>Eur</w:t>
            </w:r>
            <w:proofErr w:type="spellEnd"/>
            <w:r>
              <w:rPr>
                <w:rFonts w:eastAsia="Calibri"/>
                <w:bCs/>
                <w:sz w:val="24"/>
                <w:szCs w:val="24"/>
                <w:lang w:val="lt-LT"/>
              </w:rPr>
              <w:t>.</w:t>
            </w:r>
            <w:r w:rsidRPr="00DE61B8">
              <w:rPr>
                <w:rFonts w:eastAsia="Calibri"/>
                <w:bCs/>
                <w:sz w:val="24"/>
                <w:szCs w:val="24"/>
                <w:lang w:val="lt-LT"/>
              </w:rPr>
              <w:t>)</w:t>
            </w:r>
          </w:p>
        </w:tc>
        <w:tc>
          <w:tcPr>
            <w:tcW w:w="1559" w:type="dxa"/>
          </w:tcPr>
          <w:p w14:paraId="7CB8CC41" w14:textId="77777777" w:rsidR="000C4F42" w:rsidRDefault="000C4F42" w:rsidP="005C7E7D">
            <w:pPr>
              <w:rPr>
                <w:rFonts w:eastAsia="Calibri"/>
                <w:b/>
                <w:bCs/>
                <w:sz w:val="24"/>
                <w:szCs w:val="24"/>
                <w:lang w:val="lt-LT"/>
              </w:rPr>
            </w:pPr>
            <w:r>
              <w:rPr>
                <w:rFonts w:eastAsia="Calibri"/>
                <w:b/>
                <w:bCs/>
                <w:sz w:val="24"/>
                <w:szCs w:val="24"/>
                <w:lang w:val="lt-LT"/>
              </w:rPr>
              <w:t xml:space="preserve">2015 m. </w:t>
            </w:r>
            <w:r w:rsidRPr="00DE61B8">
              <w:rPr>
                <w:rFonts w:eastAsia="Calibri"/>
                <w:bCs/>
                <w:sz w:val="24"/>
                <w:szCs w:val="24"/>
                <w:lang w:val="lt-LT"/>
              </w:rPr>
              <w:t xml:space="preserve">(tūkst. </w:t>
            </w:r>
            <w:proofErr w:type="spellStart"/>
            <w:r w:rsidRPr="00DE61B8">
              <w:rPr>
                <w:rFonts w:eastAsia="Calibri"/>
                <w:bCs/>
                <w:sz w:val="24"/>
                <w:szCs w:val="24"/>
                <w:lang w:val="lt-LT"/>
              </w:rPr>
              <w:t>Eur</w:t>
            </w:r>
            <w:proofErr w:type="spellEnd"/>
            <w:r>
              <w:rPr>
                <w:rFonts w:eastAsia="Calibri"/>
                <w:bCs/>
                <w:sz w:val="24"/>
                <w:szCs w:val="24"/>
                <w:lang w:val="lt-LT"/>
              </w:rPr>
              <w:t>.</w:t>
            </w:r>
            <w:r w:rsidRPr="00DE61B8">
              <w:rPr>
                <w:rFonts w:eastAsia="Calibri"/>
                <w:bCs/>
                <w:sz w:val="24"/>
                <w:szCs w:val="24"/>
                <w:lang w:val="lt-LT"/>
              </w:rPr>
              <w:t>)</w:t>
            </w:r>
          </w:p>
        </w:tc>
        <w:tc>
          <w:tcPr>
            <w:tcW w:w="1479" w:type="dxa"/>
          </w:tcPr>
          <w:p w14:paraId="5880CC41" w14:textId="77777777" w:rsidR="000C4F42" w:rsidRDefault="000C4F42" w:rsidP="005C7E7D">
            <w:pPr>
              <w:rPr>
                <w:rFonts w:eastAsia="Calibri"/>
                <w:b/>
                <w:bCs/>
                <w:sz w:val="24"/>
                <w:szCs w:val="24"/>
                <w:lang w:val="lt-LT"/>
              </w:rPr>
            </w:pPr>
            <w:r>
              <w:rPr>
                <w:rFonts w:eastAsia="Calibri"/>
                <w:b/>
                <w:bCs/>
                <w:sz w:val="24"/>
                <w:szCs w:val="24"/>
                <w:lang w:val="lt-LT"/>
              </w:rPr>
              <w:t xml:space="preserve">2014 m. </w:t>
            </w:r>
            <w:r w:rsidRPr="00DE61B8">
              <w:rPr>
                <w:rFonts w:eastAsia="Calibri"/>
                <w:bCs/>
                <w:sz w:val="24"/>
                <w:szCs w:val="24"/>
                <w:lang w:val="lt-LT"/>
              </w:rPr>
              <w:t xml:space="preserve">(tūkst. </w:t>
            </w:r>
            <w:proofErr w:type="spellStart"/>
            <w:r w:rsidRPr="00DE61B8">
              <w:rPr>
                <w:rFonts w:eastAsia="Calibri"/>
                <w:bCs/>
                <w:sz w:val="24"/>
                <w:szCs w:val="24"/>
                <w:lang w:val="lt-LT"/>
              </w:rPr>
              <w:t>Eur</w:t>
            </w:r>
            <w:proofErr w:type="spellEnd"/>
            <w:r>
              <w:rPr>
                <w:rFonts w:eastAsia="Calibri"/>
                <w:bCs/>
                <w:sz w:val="24"/>
                <w:szCs w:val="24"/>
                <w:lang w:val="lt-LT"/>
              </w:rPr>
              <w:t>.</w:t>
            </w:r>
            <w:r w:rsidRPr="00DE61B8">
              <w:rPr>
                <w:rFonts w:eastAsia="Calibri"/>
                <w:bCs/>
                <w:sz w:val="24"/>
                <w:szCs w:val="24"/>
                <w:lang w:val="lt-LT"/>
              </w:rPr>
              <w:t>)</w:t>
            </w:r>
          </w:p>
        </w:tc>
      </w:tr>
      <w:tr w:rsidR="000C4F42" w14:paraId="4217C783" w14:textId="77777777" w:rsidTr="005C7E7D">
        <w:tc>
          <w:tcPr>
            <w:tcW w:w="4786" w:type="dxa"/>
          </w:tcPr>
          <w:p w14:paraId="13FAC081" w14:textId="77777777" w:rsidR="000C4F42" w:rsidRPr="00DE61B8" w:rsidRDefault="000C4F42" w:rsidP="005C7E7D">
            <w:pPr>
              <w:rPr>
                <w:rFonts w:eastAsia="Calibri"/>
                <w:bCs/>
                <w:sz w:val="24"/>
                <w:szCs w:val="24"/>
                <w:lang w:val="lt-LT"/>
              </w:rPr>
            </w:pPr>
            <w:r w:rsidRPr="00DE61B8">
              <w:rPr>
                <w:rFonts w:eastAsia="Calibri"/>
                <w:bCs/>
                <w:sz w:val="24"/>
                <w:szCs w:val="24"/>
                <w:lang w:val="lt-LT"/>
              </w:rPr>
              <w:t>Savivaldybės biudžetas</w:t>
            </w:r>
            <w:r>
              <w:rPr>
                <w:rFonts w:eastAsia="Calibri"/>
                <w:bCs/>
                <w:sz w:val="24"/>
                <w:szCs w:val="24"/>
                <w:lang w:val="lt-LT"/>
              </w:rPr>
              <w:t xml:space="preserve"> (asignavimai)</w:t>
            </w:r>
          </w:p>
        </w:tc>
        <w:tc>
          <w:tcPr>
            <w:tcW w:w="1418" w:type="dxa"/>
          </w:tcPr>
          <w:p w14:paraId="15B7E3C4" w14:textId="77777777" w:rsidR="000C4F42" w:rsidRPr="00DE61B8" w:rsidRDefault="000C4F42" w:rsidP="005C7E7D">
            <w:pPr>
              <w:rPr>
                <w:rFonts w:eastAsia="Calibri"/>
                <w:bCs/>
                <w:sz w:val="24"/>
                <w:szCs w:val="24"/>
                <w:lang w:val="lt-LT"/>
              </w:rPr>
            </w:pPr>
            <w:r>
              <w:rPr>
                <w:rFonts w:eastAsia="Calibri"/>
                <w:bCs/>
                <w:sz w:val="24"/>
                <w:szCs w:val="24"/>
                <w:lang w:val="lt-LT"/>
              </w:rPr>
              <w:t>25,555</w:t>
            </w:r>
          </w:p>
        </w:tc>
        <w:tc>
          <w:tcPr>
            <w:tcW w:w="1559" w:type="dxa"/>
          </w:tcPr>
          <w:p w14:paraId="4AA993F2" w14:textId="77777777" w:rsidR="000C4F42" w:rsidRPr="00DE61B8" w:rsidRDefault="000C4F42" w:rsidP="005C7E7D">
            <w:pPr>
              <w:rPr>
                <w:rFonts w:eastAsia="Calibri"/>
                <w:bCs/>
                <w:sz w:val="24"/>
                <w:szCs w:val="24"/>
                <w:lang w:val="lt-LT"/>
              </w:rPr>
            </w:pPr>
            <w:r>
              <w:rPr>
                <w:rFonts w:eastAsia="Calibri"/>
                <w:bCs/>
                <w:sz w:val="24"/>
                <w:szCs w:val="24"/>
                <w:lang w:val="lt-LT"/>
              </w:rPr>
              <w:t>27,589</w:t>
            </w:r>
          </w:p>
        </w:tc>
        <w:tc>
          <w:tcPr>
            <w:tcW w:w="1479" w:type="dxa"/>
          </w:tcPr>
          <w:p w14:paraId="669D782A" w14:textId="77777777" w:rsidR="000C4F42" w:rsidRPr="00DE61B8" w:rsidRDefault="000C4F42" w:rsidP="005C7E7D">
            <w:pPr>
              <w:rPr>
                <w:rFonts w:eastAsia="Calibri"/>
                <w:bCs/>
                <w:sz w:val="24"/>
                <w:szCs w:val="24"/>
                <w:lang w:val="lt-LT"/>
              </w:rPr>
            </w:pPr>
            <w:r>
              <w:rPr>
                <w:rFonts w:eastAsia="Calibri"/>
                <w:bCs/>
                <w:sz w:val="24"/>
                <w:szCs w:val="24"/>
                <w:lang w:val="lt-LT"/>
              </w:rPr>
              <w:t>18,581</w:t>
            </w:r>
          </w:p>
        </w:tc>
      </w:tr>
      <w:tr w:rsidR="000C4F42" w14:paraId="2BB8B54C" w14:textId="77777777" w:rsidTr="005C7E7D">
        <w:tc>
          <w:tcPr>
            <w:tcW w:w="4786" w:type="dxa"/>
          </w:tcPr>
          <w:p w14:paraId="254DC7C8" w14:textId="77777777" w:rsidR="000C4F42" w:rsidRPr="00DE61B8" w:rsidRDefault="000C4F42" w:rsidP="005C7E7D">
            <w:pPr>
              <w:rPr>
                <w:rFonts w:eastAsia="Calibri"/>
                <w:bCs/>
                <w:sz w:val="24"/>
                <w:szCs w:val="24"/>
                <w:lang w:val="lt-LT"/>
              </w:rPr>
            </w:pPr>
            <w:r>
              <w:rPr>
                <w:rFonts w:eastAsia="Calibri"/>
                <w:bCs/>
                <w:sz w:val="24"/>
                <w:szCs w:val="24"/>
                <w:lang w:val="lt-LT"/>
              </w:rPr>
              <w:t>Spec. lėšos</w:t>
            </w:r>
          </w:p>
        </w:tc>
        <w:tc>
          <w:tcPr>
            <w:tcW w:w="1418" w:type="dxa"/>
          </w:tcPr>
          <w:p w14:paraId="33F5F94E" w14:textId="77777777" w:rsidR="000C4F42" w:rsidRPr="00DE61B8" w:rsidRDefault="000C4F42" w:rsidP="005C7E7D">
            <w:pPr>
              <w:rPr>
                <w:rFonts w:eastAsia="Calibri"/>
                <w:bCs/>
                <w:sz w:val="24"/>
                <w:szCs w:val="24"/>
                <w:lang w:val="lt-LT"/>
              </w:rPr>
            </w:pPr>
            <w:r>
              <w:rPr>
                <w:rFonts w:eastAsia="Calibri"/>
                <w:bCs/>
                <w:sz w:val="24"/>
                <w:szCs w:val="24"/>
                <w:lang w:val="lt-LT"/>
              </w:rPr>
              <w:t>15,605</w:t>
            </w:r>
          </w:p>
        </w:tc>
        <w:tc>
          <w:tcPr>
            <w:tcW w:w="1559" w:type="dxa"/>
          </w:tcPr>
          <w:p w14:paraId="7E6A0145" w14:textId="77777777" w:rsidR="000C4F42" w:rsidRPr="00DE61B8" w:rsidRDefault="000C4F42" w:rsidP="005C7E7D">
            <w:pPr>
              <w:rPr>
                <w:rFonts w:eastAsia="Calibri"/>
                <w:bCs/>
                <w:sz w:val="24"/>
                <w:szCs w:val="24"/>
                <w:lang w:val="lt-LT"/>
              </w:rPr>
            </w:pPr>
            <w:r>
              <w:rPr>
                <w:rFonts w:eastAsia="Calibri"/>
                <w:bCs/>
                <w:sz w:val="24"/>
                <w:szCs w:val="24"/>
                <w:lang w:val="lt-LT"/>
              </w:rPr>
              <w:t>12,059</w:t>
            </w:r>
          </w:p>
        </w:tc>
        <w:tc>
          <w:tcPr>
            <w:tcW w:w="1479" w:type="dxa"/>
          </w:tcPr>
          <w:p w14:paraId="43BFAF66" w14:textId="77777777" w:rsidR="000C4F42" w:rsidRPr="00DE61B8" w:rsidRDefault="000C4F42" w:rsidP="005C7E7D">
            <w:pPr>
              <w:rPr>
                <w:rFonts w:eastAsia="Calibri"/>
                <w:bCs/>
                <w:sz w:val="24"/>
                <w:szCs w:val="24"/>
                <w:lang w:val="lt-LT"/>
              </w:rPr>
            </w:pPr>
            <w:r>
              <w:rPr>
                <w:rFonts w:eastAsia="Calibri"/>
                <w:bCs/>
                <w:sz w:val="24"/>
                <w:szCs w:val="24"/>
                <w:lang w:val="lt-LT"/>
              </w:rPr>
              <w:t>11,889</w:t>
            </w:r>
          </w:p>
        </w:tc>
      </w:tr>
      <w:tr w:rsidR="000C4F42" w14:paraId="00646EC3" w14:textId="77777777" w:rsidTr="005C7E7D">
        <w:tc>
          <w:tcPr>
            <w:tcW w:w="4786" w:type="dxa"/>
          </w:tcPr>
          <w:p w14:paraId="680FE4E5" w14:textId="77777777" w:rsidR="000C4F42" w:rsidRPr="00DE61B8" w:rsidRDefault="000C4F42" w:rsidP="005C7E7D">
            <w:pPr>
              <w:rPr>
                <w:rFonts w:eastAsia="Calibri"/>
                <w:bCs/>
                <w:sz w:val="24"/>
                <w:szCs w:val="24"/>
                <w:lang w:val="lt-LT"/>
              </w:rPr>
            </w:pPr>
            <w:r>
              <w:rPr>
                <w:rFonts w:eastAsia="Calibri"/>
                <w:bCs/>
                <w:sz w:val="24"/>
                <w:szCs w:val="24"/>
                <w:lang w:val="lt-LT"/>
              </w:rPr>
              <w:t>Valstybės biudžetas</w:t>
            </w:r>
          </w:p>
        </w:tc>
        <w:tc>
          <w:tcPr>
            <w:tcW w:w="1418" w:type="dxa"/>
          </w:tcPr>
          <w:p w14:paraId="44CD1F8D" w14:textId="77777777" w:rsidR="000C4F42" w:rsidRPr="00DE61B8" w:rsidRDefault="000C4F42" w:rsidP="005C7E7D">
            <w:pPr>
              <w:rPr>
                <w:rFonts w:eastAsia="Calibri"/>
                <w:bCs/>
                <w:sz w:val="24"/>
                <w:szCs w:val="24"/>
                <w:lang w:val="lt-LT"/>
              </w:rPr>
            </w:pPr>
            <w:r>
              <w:rPr>
                <w:rFonts w:eastAsia="Calibri"/>
                <w:bCs/>
                <w:sz w:val="24"/>
                <w:szCs w:val="24"/>
                <w:lang w:val="lt-LT"/>
              </w:rPr>
              <w:t>-</w:t>
            </w:r>
          </w:p>
        </w:tc>
        <w:tc>
          <w:tcPr>
            <w:tcW w:w="1559" w:type="dxa"/>
          </w:tcPr>
          <w:p w14:paraId="0C402F74" w14:textId="77777777" w:rsidR="000C4F42" w:rsidRPr="00DE61B8" w:rsidRDefault="000C4F42" w:rsidP="005C7E7D">
            <w:pPr>
              <w:rPr>
                <w:rFonts w:eastAsia="Calibri"/>
                <w:bCs/>
                <w:sz w:val="24"/>
                <w:szCs w:val="24"/>
                <w:lang w:val="lt-LT"/>
              </w:rPr>
            </w:pPr>
            <w:r>
              <w:rPr>
                <w:rFonts w:eastAsia="Calibri"/>
                <w:bCs/>
                <w:sz w:val="24"/>
                <w:szCs w:val="24"/>
                <w:lang w:val="lt-LT"/>
              </w:rPr>
              <w:t>3,044</w:t>
            </w:r>
          </w:p>
        </w:tc>
        <w:tc>
          <w:tcPr>
            <w:tcW w:w="1479" w:type="dxa"/>
          </w:tcPr>
          <w:p w14:paraId="156936B5" w14:textId="77777777" w:rsidR="000C4F42" w:rsidRPr="00DE61B8" w:rsidRDefault="000C4F42" w:rsidP="005C7E7D">
            <w:pPr>
              <w:rPr>
                <w:rFonts w:eastAsia="Calibri"/>
                <w:bCs/>
                <w:sz w:val="24"/>
                <w:szCs w:val="24"/>
                <w:lang w:val="lt-LT"/>
              </w:rPr>
            </w:pPr>
            <w:r>
              <w:rPr>
                <w:rFonts w:eastAsia="Calibri"/>
                <w:bCs/>
                <w:sz w:val="24"/>
                <w:szCs w:val="24"/>
                <w:lang w:val="lt-LT"/>
              </w:rPr>
              <w:t>0,25</w:t>
            </w:r>
          </w:p>
        </w:tc>
      </w:tr>
      <w:tr w:rsidR="000C4F42" w14:paraId="4E3AE7DF" w14:textId="77777777" w:rsidTr="005C7E7D">
        <w:tc>
          <w:tcPr>
            <w:tcW w:w="4786" w:type="dxa"/>
          </w:tcPr>
          <w:p w14:paraId="27F9DA60" w14:textId="77777777" w:rsidR="000C4F42" w:rsidRPr="00DE61B8" w:rsidRDefault="000C4F42" w:rsidP="005C7E7D">
            <w:pPr>
              <w:rPr>
                <w:rFonts w:eastAsia="Calibri"/>
                <w:bCs/>
                <w:sz w:val="24"/>
                <w:szCs w:val="24"/>
                <w:lang w:val="lt-LT"/>
              </w:rPr>
            </w:pPr>
            <w:r>
              <w:rPr>
                <w:rFonts w:eastAsia="Calibri"/>
                <w:bCs/>
                <w:sz w:val="24"/>
                <w:szCs w:val="24"/>
                <w:lang w:val="lt-LT"/>
              </w:rPr>
              <w:t>Savivaldybės biudžetas (finansavimo sutartys)</w:t>
            </w:r>
          </w:p>
        </w:tc>
        <w:tc>
          <w:tcPr>
            <w:tcW w:w="1418" w:type="dxa"/>
          </w:tcPr>
          <w:p w14:paraId="373B5CCF" w14:textId="77777777" w:rsidR="000C4F42" w:rsidRPr="00DE61B8" w:rsidRDefault="000C4F42" w:rsidP="005C7E7D">
            <w:pPr>
              <w:rPr>
                <w:rFonts w:eastAsia="Calibri"/>
                <w:bCs/>
                <w:sz w:val="24"/>
                <w:szCs w:val="24"/>
                <w:lang w:val="lt-LT"/>
              </w:rPr>
            </w:pPr>
            <w:r>
              <w:rPr>
                <w:rFonts w:eastAsia="Calibri"/>
                <w:bCs/>
                <w:sz w:val="24"/>
                <w:szCs w:val="24"/>
                <w:lang w:val="lt-LT"/>
              </w:rPr>
              <w:t>9,102</w:t>
            </w:r>
          </w:p>
        </w:tc>
        <w:tc>
          <w:tcPr>
            <w:tcW w:w="1559" w:type="dxa"/>
          </w:tcPr>
          <w:p w14:paraId="7B644172" w14:textId="77777777" w:rsidR="000C4F42" w:rsidRPr="00DE61B8" w:rsidRDefault="000C4F42" w:rsidP="005C7E7D">
            <w:pPr>
              <w:rPr>
                <w:rFonts w:eastAsia="Calibri"/>
                <w:bCs/>
                <w:sz w:val="24"/>
                <w:szCs w:val="24"/>
                <w:lang w:val="lt-LT"/>
              </w:rPr>
            </w:pPr>
            <w:r>
              <w:rPr>
                <w:rFonts w:eastAsia="Calibri"/>
                <w:bCs/>
                <w:sz w:val="24"/>
                <w:szCs w:val="24"/>
                <w:lang w:val="lt-LT"/>
              </w:rPr>
              <w:t>1,562</w:t>
            </w:r>
          </w:p>
        </w:tc>
        <w:tc>
          <w:tcPr>
            <w:tcW w:w="1479" w:type="dxa"/>
          </w:tcPr>
          <w:p w14:paraId="502FA0DC" w14:textId="77777777" w:rsidR="000C4F42" w:rsidRPr="00DE61B8" w:rsidRDefault="000C4F42" w:rsidP="005C7E7D">
            <w:pPr>
              <w:rPr>
                <w:rFonts w:eastAsia="Calibri"/>
                <w:bCs/>
                <w:sz w:val="24"/>
                <w:szCs w:val="24"/>
                <w:lang w:val="lt-LT"/>
              </w:rPr>
            </w:pPr>
            <w:r>
              <w:rPr>
                <w:rFonts w:eastAsia="Calibri"/>
                <w:bCs/>
                <w:sz w:val="24"/>
                <w:szCs w:val="24"/>
                <w:lang w:val="lt-LT"/>
              </w:rPr>
              <w:t>4,49</w:t>
            </w:r>
          </w:p>
        </w:tc>
      </w:tr>
      <w:tr w:rsidR="000C4F42" w14:paraId="14487AE3" w14:textId="77777777" w:rsidTr="005C7E7D">
        <w:tc>
          <w:tcPr>
            <w:tcW w:w="4786" w:type="dxa"/>
          </w:tcPr>
          <w:p w14:paraId="44DE2895" w14:textId="77777777" w:rsidR="000C4F42" w:rsidRPr="00DE61B8" w:rsidRDefault="000C4F42" w:rsidP="005C7E7D">
            <w:pPr>
              <w:rPr>
                <w:rFonts w:eastAsia="Calibri"/>
                <w:bCs/>
                <w:sz w:val="24"/>
                <w:szCs w:val="24"/>
                <w:lang w:val="lt-LT"/>
              </w:rPr>
            </w:pPr>
            <w:r>
              <w:rPr>
                <w:rFonts w:eastAsia="Calibri"/>
                <w:bCs/>
                <w:sz w:val="24"/>
                <w:szCs w:val="24"/>
                <w:lang w:val="lt-LT"/>
              </w:rPr>
              <w:t>Darbo biržos lėšos</w:t>
            </w:r>
          </w:p>
        </w:tc>
        <w:tc>
          <w:tcPr>
            <w:tcW w:w="1418" w:type="dxa"/>
          </w:tcPr>
          <w:p w14:paraId="19C7BC6A" w14:textId="77777777" w:rsidR="000C4F42" w:rsidRPr="00DE61B8" w:rsidRDefault="000C4F42" w:rsidP="005C7E7D">
            <w:pPr>
              <w:rPr>
                <w:rFonts w:eastAsia="Calibri"/>
                <w:bCs/>
                <w:sz w:val="24"/>
                <w:szCs w:val="24"/>
                <w:lang w:val="lt-LT"/>
              </w:rPr>
            </w:pPr>
            <w:r>
              <w:rPr>
                <w:rFonts w:eastAsia="Calibri"/>
                <w:bCs/>
                <w:sz w:val="24"/>
                <w:szCs w:val="24"/>
                <w:lang w:val="lt-LT"/>
              </w:rPr>
              <w:t>0,568</w:t>
            </w:r>
          </w:p>
        </w:tc>
        <w:tc>
          <w:tcPr>
            <w:tcW w:w="1559" w:type="dxa"/>
          </w:tcPr>
          <w:p w14:paraId="1E93F1A5" w14:textId="77777777" w:rsidR="000C4F42" w:rsidRPr="00DE61B8" w:rsidRDefault="000C4F42" w:rsidP="005C7E7D">
            <w:pPr>
              <w:rPr>
                <w:rFonts w:eastAsia="Calibri"/>
                <w:bCs/>
                <w:sz w:val="24"/>
                <w:szCs w:val="24"/>
                <w:lang w:val="lt-LT"/>
              </w:rPr>
            </w:pPr>
            <w:r>
              <w:rPr>
                <w:rFonts w:eastAsia="Calibri"/>
                <w:bCs/>
                <w:sz w:val="24"/>
                <w:szCs w:val="24"/>
                <w:lang w:val="lt-LT"/>
              </w:rPr>
              <w:t>-</w:t>
            </w:r>
          </w:p>
        </w:tc>
        <w:tc>
          <w:tcPr>
            <w:tcW w:w="1479" w:type="dxa"/>
          </w:tcPr>
          <w:p w14:paraId="2CAA1731" w14:textId="77777777" w:rsidR="000C4F42" w:rsidRPr="00DE61B8" w:rsidRDefault="000C4F42" w:rsidP="005C7E7D">
            <w:pPr>
              <w:rPr>
                <w:rFonts w:eastAsia="Calibri"/>
                <w:bCs/>
                <w:sz w:val="24"/>
                <w:szCs w:val="24"/>
                <w:lang w:val="lt-LT"/>
              </w:rPr>
            </w:pPr>
            <w:r>
              <w:rPr>
                <w:rFonts w:eastAsia="Calibri"/>
                <w:bCs/>
                <w:sz w:val="24"/>
                <w:szCs w:val="24"/>
                <w:lang w:val="lt-LT"/>
              </w:rPr>
              <w:t>0,374</w:t>
            </w:r>
          </w:p>
        </w:tc>
      </w:tr>
      <w:tr w:rsidR="005C7E7D" w14:paraId="097870CB" w14:textId="77777777" w:rsidTr="005C7E7D">
        <w:tc>
          <w:tcPr>
            <w:tcW w:w="4786" w:type="dxa"/>
          </w:tcPr>
          <w:p w14:paraId="4A9BBFD8" w14:textId="3A5031A2" w:rsidR="005C7E7D" w:rsidRDefault="005C7E7D" w:rsidP="005C7E7D">
            <w:pPr>
              <w:rPr>
                <w:rFonts w:eastAsia="Calibri"/>
                <w:bCs/>
                <w:sz w:val="24"/>
                <w:szCs w:val="24"/>
                <w:lang w:val="lt-LT"/>
              </w:rPr>
            </w:pPr>
            <w:r>
              <w:rPr>
                <w:rFonts w:eastAsia="Calibri"/>
                <w:bCs/>
                <w:sz w:val="24"/>
                <w:szCs w:val="24"/>
                <w:lang w:val="lt-LT"/>
              </w:rPr>
              <w:t>Centro gautos lėšos už teikiamas paslaugas</w:t>
            </w:r>
          </w:p>
        </w:tc>
        <w:tc>
          <w:tcPr>
            <w:tcW w:w="1418" w:type="dxa"/>
          </w:tcPr>
          <w:p w14:paraId="541B971C" w14:textId="318CEED1" w:rsidR="005C7E7D" w:rsidRDefault="005C7E7D" w:rsidP="005C7E7D">
            <w:pPr>
              <w:rPr>
                <w:rFonts w:eastAsia="Calibri"/>
                <w:bCs/>
                <w:sz w:val="24"/>
                <w:szCs w:val="24"/>
                <w:lang w:val="lt-LT"/>
              </w:rPr>
            </w:pPr>
            <w:r>
              <w:rPr>
                <w:rFonts w:eastAsia="Calibri"/>
                <w:bCs/>
                <w:sz w:val="24"/>
                <w:szCs w:val="24"/>
                <w:lang w:val="lt-LT"/>
              </w:rPr>
              <w:t>1,287</w:t>
            </w:r>
          </w:p>
        </w:tc>
        <w:tc>
          <w:tcPr>
            <w:tcW w:w="1559" w:type="dxa"/>
          </w:tcPr>
          <w:p w14:paraId="4180FE9D" w14:textId="06B28F09" w:rsidR="005C7E7D" w:rsidRDefault="005C7E7D" w:rsidP="005C7E7D">
            <w:pPr>
              <w:rPr>
                <w:rFonts w:eastAsia="Calibri"/>
                <w:bCs/>
                <w:sz w:val="24"/>
                <w:szCs w:val="24"/>
                <w:lang w:val="lt-LT"/>
              </w:rPr>
            </w:pPr>
            <w:r>
              <w:rPr>
                <w:rFonts w:eastAsia="Calibri"/>
                <w:bCs/>
                <w:sz w:val="24"/>
                <w:szCs w:val="24"/>
                <w:lang w:val="lt-LT"/>
              </w:rPr>
              <w:t>1,502</w:t>
            </w:r>
          </w:p>
        </w:tc>
        <w:tc>
          <w:tcPr>
            <w:tcW w:w="1479" w:type="dxa"/>
          </w:tcPr>
          <w:p w14:paraId="0CB4A707" w14:textId="0B260E36" w:rsidR="005C7E7D" w:rsidRDefault="005C7E7D" w:rsidP="005C7E7D">
            <w:pPr>
              <w:rPr>
                <w:rFonts w:eastAsia="Calibri"/>
                <w:bCs/>
                <w:sz w:val="24"/>
                <w:szCs w:val="24"/>
                <w:lang w:val="lt-LT"/>
              </w:rPr>
            </w:pPr>
            <w:r>
              <w:rPr>
                <w:rFonts w:eastAsia="Calibri"/>
                <w:bCs/>
                <w:sz w:val="24"/>
                <w:szCs w:val="24"/>
                <w:lang w:val="lt-LT"/>
              </w:rPr>
              <w:t>1,37</w:t>
            </w:r>
          </w:p>
        </w:tc>
      </w:tr>
    </w:tbl>
    <w:p w14:paraId="26CBA24E" w14:textId="77777777" w:rsidR="005C7E7D" w:rsidRDefault="005C7E7D" w:rsidP="00032F58">
      <w:pPr>
        <w:ind w:firstLine="567"/>
        <w:jc w:val="both"/>
        <w:rPr>
          <w:rFonts w:eastAsia="Calibri"/>
          <w:sz w:val="24"/>
          <w:szCs w:val="24"/>
          <w:lang w:val="lt-LT"/>
        </w:rPr>
      </w:pPr>
    </w:p>
    <w:p w14:paraId="766BA134" w14:textId="7C5D9314"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 xml:space="preserve">Iš savivaldybės biudžeto 2016 m. buvo skirta ir panaudota 25 555 </w:t>
      </w:r>
      <w:proofErr w:type="spellStart"/>
      <w:r w:rsidRPr="00C6318C">
        <w:rPr>
          <w:rFonts w:eastAsia="Calibri"/>
          <w:sz w:val="24"/>
          <w:szCs w:val="24"/>
          <w:lang w:val="lt-LT"/>
        </w:rPr>
        <w:t>Eur</w:t>
      </w:r>
      <w:proofErr w:type="spellEnd"/>
      <w:r w:rsidRPr="00C6318C">
        <w:rPr>
          <w:rFonts w:eastAsia="Calibri"/>
          <w:sz w:val="24"/>
          <w:szCs w:val="24"/>
          <w:lang w:val="lt-LT"/>
        </w:rPr>
        <w:t>. Lyginant su 2015 m.</w:t>
      </w:r>
      <w:r w:rsidR="003B6263">
        <w:rPr>
          <w:rFonts w:eastAsia="Calibri"/>
          <w:sz w:val="24"/>
          <w:szCs w:val="24"/>
          <w:lang w:val="lt-LT"/>
        </w:rPr>
        <w:t>,</w:t>
      </w:r>
      <w:r w:rsidRPr="00C6318C">
        <w:rPr>
          <w:rFonts w:eastAsia="Calibri"/>
          <w:sz w:val="24"/>
          <w:szCs w:val="24"/>
          <w:lang w:val="lt-LT"/>
        </w:rPr>
        <w:t xml:space="preserve"> sumažėjo 7 </w:t>
      </w:r>
      <w:r w:rsidR="003B6263">
        <w:rPr>
          <w:rFonts w:eastAsia="Calibri"/>
          <w:sz w:val="24"/>
          <w:szCs w:val="24"/>
          <w:lang w:val="lt-LT"/>
        </w:rPr>
        <w:t>proc.</w:t>
      </w:r>
      <w:r w:rsidRPr="00C6318C">
        <w:rPr>
          <w:rFonts w:eastAsia="Calibri"/>
          <w:sz w:val="24"/>
          <w:szCs w:val="24"/>
          <w:lang w:val="lt-LT"/>
        </w:rPr>
        <w:t xml:space="preserve"> (2015 m. - 27 588, 92 </w:t>
      </w:r>
      <w:proofErr w:type="spellStart"/>
      <w:r w:rsidRPr="00C6318C">
        <w:rPr>
          <w:rFonts w:eastAsia="Calibri"/>
          <w:sz w:val="24"/>
          <w:szCs w:val="24"/>
          <w:lang w:val="lt-LT"/>
        </w:rPr>
        <w:t>E</w:t>
      </w:r>
      <w:r w:rsidR="003B6263">
        <w:rPr>
          <w:rFonts w:eastAsia="Calibri"/>
          <w:sz w:val="24"/>
          <w:szCs w:val="24"/>
          <w:lang w:val="lt-LT"/>
        </w:rPr>
        <w:t>ur</w:t>
      </w:r>
      <w:proofErr w:type="spellEnd"/>
      <w:r w:rsidRPr="00C6318C">
        <w:rPr>
          <w:rFonts w:eastAsia="Calibri"/>
          <w:sz w:val="24"/>
          <w:szCs w:val="24"/>
          <w:lang w:val="lt-LT"/>
        </w:rPr>
        <w:t>) Lyginant su 2014 m.</w:t>
      </w:r>
      <w:r w:rsidR="003B6263">
        <w:rPr>
          <w:rFonts w:eastAsia="Calibri"/>
          <w:sz w:val="24"/>
          <w:szCs w:val="24"/>
          <w:lang w:val="lt-LT"/>
        </w:rPr>
        <w:t>,</w:t>
      </w:r>
      <w:r w:rsidRPr="00C6318C">
        <w:rPr>
          <w:rFonts w:eastAsia="Calibri"/>
          <w:sz w:val="24"/>
          <w:szCs w:val="24"/>
          <w:lang w:val="lt-LT"/>
        </w:rPr>
        <w:t xml:space="preserve"> lėšų suma padidėjo 38 </w:t>
      </w:r>
      <w:r w:rsidR="003B6263">
        <w:rPr>
          <w:rFonts w:eastAsia="Calibri"/>
          <w:sz w:val="24"/>
          <w:szCs w:val="24"/>
          <w:lang w:val="lt-LT"/>
        </w:rPr>
        <w:t>proc.</w:t>
      </w:r>
      <w:r w:rsidRPr="00C6318C">
        <w:rPr>
          <w:rFonts w:eastAsia="Calibri"/>
          <w:sz w:val="24"/>
          <w:szCs w:val="24"/>
          <w:lang w:val="lt-LT"/>
        </w:rPr>
        <w:t xml:space="preserve"> (2014 m. – 18 580, 91 </w:t>
      </w:r>
      <w:proofErr w:type="spellStart"/>
      <w:r w:rsidRPr="00C6318C">
        <w:rPr>
          <w:rFonts w:eastAsia="Calibri"/>
          <w:sz w:val="24"/>
          <w:szCs w:val="24"/>
          <w:lang w:val="lt-LT"/>
        </w:rPr>
        <w:t>E</w:t>
      </w:r>
      <w:r w:rsidR="003B6263">
        <w:rPr>
          <w:rFonts w:eastAsia="Calibri"/>
          <w:sz w:val="24"/>
          <w:szCs w:val="24"/>
          <w:lang w:val="lt-LT"/>
        </w:rPr>
        <w:t>ur</w:t>
      </w:r>
      <w:proofErr w:type="spellEnd"/>
      <w:r w:rsidRPr="00C6318C">
        <w:rPr>
          <w:rFonts w:eastAsia="Calibri"/>
          <w:sz w:val="24"/>
          <w:szCs w:val="24"/>
          <w:lang w:val="lt-LT"/>
        </w:rPr>
        <w:t xml:space="preserve">). </w:t>
      </w:r>
    </w:p>
    <w:p w14:paraId="766BA135" w14:textId="5A4EDE2D"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2016 m. skirtą ir panaudotą savivaldybės biudžetą sudarė</w:t>
      </w:r>
      <w:r w:rsidR="00701E25">
        <w:rPr>
          <w:rFonts w:eastAsia="Calibri"/>
          <w:sz w:val="24"/>
          <w:szCs w:val="24"/>
          <w:lang w:val="lt-LT"/>
        </w:rPr>
        <w:t xml:space="preserve"> </w:t>
      </w:r>
      <w:r w:rsidRPr="00C6318C">
        <w:rPr>
          <w:rFonts w:eastAsia="Calibri"/>
          <w:sz w:val="24"/>
          <w:szCs w:val="24"/>
          <w:lang w:val="lt-LT"/>
        </w:rPr>
        <w:t xml:space="preserve">: </w:t>
      </w:r>
    </w:p>
    <w:p w14:paraId="766BA136" w14:textId="0E6440AD" w:rsidR="00032F58" w:rsidRPr="00C6318C" w:rsidRDefault="00032F58" w:rsidP="00032F58">
      <w:pPr>
        <w:numPr>
          <w:ilvl w:val="0"/>
          <w:numId w:val="8"/>
        </w:numPr>
        <w:ind w:left="426"/>
        <w:jc w:val="both"/>
        <w:rPr>
          <w:rFonts w:eastAsia="Calibri"/>
          <w:sz w:val="24"/>
          <w:szCs w:val="24"/>
          <w:lang w:val="lt-LT"/>
        </w:rPr>
      </w:pPr>
      <w:r w:rsidRPr="00C6318C">
        <w:rPr>
          <w:rFonts w:eastAsia="Calibri"/>
          <w:sz w:val="24"/>
          <w:szCs w:val="24"/>
          <w:lang w:val="lt-LT"/>
        </w:rPr>
        <w:t xml:space="preserve">darbo užmokestis </w:t>
      </w:r>
      <w:r w:rsidR="003B6263" w:rsidRPr="00C6318C">
        <w:rPr>
          <w:rFonts w:eastAsia="Calibri"/>
          <w:sz w:val="24"/>
          <w:szCs w:val="24"/>
          <w:lang w:val="lt-LT"/>
        </w:rPr>
        <w:t>–</w:t>
      </w:r>
      <w:r w:rsidR="00701E25">
        <w:rPr>
          <w:rFonts w:eastAsia="Calibri"/>
          <w:sz w:val="24"/>
          <w:szCs w:val="24"/>
          <w:lang w:val="lt-LT"/>
        </w:rPr>
        <w:t xml:space="preserve"> 17</w:t>
      </w:r>
      <w:r w:rsidR="00701E25" w:rsidRPr="00701E25">
        <w:rPr>
          <w:rFonts w:eastAsia="Calibri"/>
          <w:sz w:val="24"/>
          <w:szCs w:val="24"/>
          <w:lang w:val="lt-LT"/>
        </w:rPr>
        <w:t xml:space="preserve"> </w:t>
      </w:r>
      <w:r w:rsidR="00701E25">
        <w:rPr>
          <w:rFonts w:eastAsia="Calibri"/>
          <w:sz w:val="24"/>
          <w:szCs w:val="24"/>
          <w:lang w:val="lt-LT"/>
        </w:rPr>
        <w:t xml:space="preserve">tūkst. </w:t>
      </w:r>
      <w:proofErr w:type="spellStart"/>
      <w:r w:rsidR="00701E25">
        <w:rPr>
          <w:rFonts w:eastAsia="Calibri"/>
          <w:sz w:val="24"/>
          <w:szCs w:val="24"/>
          <w:lang w:val="lt-LT"/>
        </w:rPr>
        <w:t>Eur</w:t>
      </w:r>
      <w:proofErr w:type="spellEnd"/>
      <w:r w:rsidR="00701E25">
        <w:rPr>
          <w:rFonts w:eastAsia="Calibri"/>
          <w:sz w:val="24"/>
          <w:szCs w:val="24"/>
          <w:lang w:val="lt-LT"/>
        </w:rPr>
        <w:t>.</w:t>
      </w:r>
      <w:r w:rsidR="003B6263">
        <w:rPr>
          <w:rFonts w:eastAsia="Calibri"/>
          <w:sz w:val="24"/>
          <w:szCs w:val="24"/>
          <w:lang w:val="lt-LT"/>
        </w:rPr>
        <w:t>;</w:t>
      </w:r>
      <w:r w:rsidRPr="00C6318C">
        <w:rPr>
          <w:rFonts w:eastAsia="Calibri"/>
          <w:sz w:val="24"/>
          <w:szCs w:val="24"/>
          <w:lang w:val="lt-LT"/>
        </w:rPr>
        <w:t xml:space="preserve"> </w:t>
      </w:r>
    </w:p>
    <w:p w14:paraId="766BA137" w14:textId="5E657A0B" w:rsidR="00032F58" w:rsidRPr="00C6318C" w:rsidRDefault="00032F58" w:rsidP="00032F58">
      <w:pPr>
        <w:numPr>
          <w:ilvl w:val="0"/>
          <w:numId w:val="8"/>
        </w:numPr>
        <w:ind w:left="426"/>
        <w:jc w:val="both"/>
        <w:rPr>
          <w:rFonts w:eastAsia="Calibri"/>
          <w:sz w:val="24"/>
          <w:szCs w:val="24"/>
          <w:lang w:val="lt-LT"/>
        </w:rPr>
      </w:pPr>
      <w:r w:rsidRPr="00C6318C">
        <w:rPr>
          <w:rFonts w:eastAsia="Calibri"/>
          <w:sz w:val="24"/>
          <w:szCs w:val="24"/>
          <w:lang w:val="lt-LT"/>
        </w:rPr>
        <w:t xml:space="preserve">soc. draudimo įmokos </w:t>
      </w:r>
      <w:r w:rsidR="003B6263" w:rsidRPr="00C6318C">
        <w:rPr>
          <w:rFonts w:eastAsia="Calibri"/>
          <w:sz w:val="24"/>
          <w:szCs w:val="24"/>
          <w:lang w:val="lt-LT"/>
        </w:rPr>
        <w:t>–</w:t>
      </w:r>
      <w:r w:rsidRPr="00C6318C">
        <w:rPr>
          <w:rFonts w:eastAsia="Calibri"/>
          <w:sz w:val="24"/>
          <w:szCs w:val="24"/>
          <w:lang w:val="lt-LT"/>
        </w:rPr>
        <w:t xml:space="preserve"> </w:t>
      </w:r>
      <w:r w:rsidR="00701E25">
        <w:rPr>
          <w:rFonts w:eastAsia="Calibri"/>
          <w:sz w:val="24"/>
          <w:szCs w:val="24"/>
          <w:lang w:val="lt-LT"/>
        </w:rPr>
        <w:t xml:space="preserve"> 4,9 tūkst. </w:t>
      </w:r>
      <w:proofErr w:type="spellStart"/>
      <w:r w:rsidR="00701E25">
        <w:rPr>
          <w:rFonts w:eastAsia="Calibri"/>
          <w:sz w:val="24"/>
          <w:szCs w:val="24"/>
          <w:lang w:val="lt-LT"/>
        </w:rPr>
        <w:t>Eur</w:t>
      </w:r>
      <w:proofErr w:type="spellEnd"/>
      <w:r w:rsidR="00701E25">
        <w:rPr>
          <w:rFonts w:eastAsia="Calibri"/>
          <w:sz w:val="24"/>
          <w:szCs w:val="24"/>
          <w:lang w:val="lt-LT"/>
        </w:rPr>
        <w:t>.</w:t>
      </w:r>
      <w:r w:rsidR="003B6263">
        <w:rPr>
          <w:rFonts w:eastAsia="Calibri"/>
          <w:sz w:val="24"/>
          <w:szCs w:val="24"/>
          <w:lang w:val="lt-LT"/>
        </w:rPr>
        <w:t>;</w:t>
      </w:r>
    </w:p>
    <w:p w14:paraId="766BA138" w14:textId="4A136506" w:rsidR="00032F58" w:rsidRPr="00C6318C" w:rsidRDefault="00032F58" w:rsidP="00032F58">
      <w:pPr>
        <w:numPr>
          <w:ilvl w:val="0"/>
          <w:numId w:val="8"/>
        </w:numPr>
        <w:ind w:left="426"/>
        <w:jc w:val="both"/>
        <w:rPr>
          <w:rFonts w:eastAsia="Calibri"/>
          <w:sz w:val="24"/>
          <w:szCs w:val="24"/>
          <w:lang w:val="lt-LT"/>
        </w:rPr>
      </w:pPr>
      <w:r w:rsidRPr="00C6318C">
        <w:rPr>
          <w:rFonts w:eastAsia="Calibri"/>
          <w:sz w:val="24"/>
          <w:szCs w:val="24"/>
          <w:lang w:val="lt-LT"/>
        </w:rPr>
        <w:t xml:space="preserve">ryšių paslaugos – </w:t>
      </w:r>
      <w:r w:rsidR="00701E25">
        <w:rPr>
          <w:rFonts w:eastAsia="Calibri"/>
          <w:sz w:val="24"/>
          <w:szCs w:val="24"/>
          <w:lang w:val="lt-LT"/>
        </w:rPr>
        <w:t xml:space="preserve">0,77 tūkst. </w:t>
      </w:r>
      <w:proofErr w:type="spellStart"/>
      <w:r w:rsidR="00701E25">
        <w:rPr>
          <w:rFonts w:eastAsia="Calibri"/>
          <w:sz w:val="24"/>
          <w:szCs w:val="24"/>
          <w:lang w:val="lt-LT"/>
        </w:rPr>
        <w:t>Eur</w:t>
      </w:r>
      <w:proofErr w:type="spellEnd"/>
      <w:r w:rsidR="00701E25">
        <w:rPr>
          <w:rFonts w:eastAsia="Calibri"/>
          <w:sz w:val="24"/>
          <w:szCs w:val="24"/>
          <w:lang w:val="lt-LT"/>
        </w:rPr>
        <w:t>.</w:t>
      </w:r>
      <w:r w:rsidR="003B6263">
        <w:rPr>
          <w:rFonts w:eastAsia="Calibri"/>
          <w:sz w:val="24"/>
          <w:szCs w:val="24"/>
          <w:lang w:val="lt-LT"/>
        </w:rPr>
        <w:t xml:space="preserve">; </w:t>
      </w:r>
    </w:p>
    <w:p w14:paraId="766BA139" w14:textId="79E115FE" w:rsidR="00032F58" w:rsidRPr="00C6318C" w:rsidRDefault="00032F58" w:rsidP="00032F58">
      <w:pPr>
        <w:numPr>
          <w:ilvl w:val="0"/>
          <w:numId w:val="8"/>
        </w:numPr>
        <w:ind w:left="426"/>
        <w:jc w:val="both"/>
        <w:rPr>
          <w:rFonts w:eastAsia="Calibri"/>
          <w:sz w:val="24"/>
          <w:szCs w:val="24"/>
          <w:lang w:val="lt-LT"/>
        </w:rPr>
      </w:pPr>
      <w:r w:rsidRPr="00C6318C">
        <w:rPr>
          <w:rFonts w:eastAsia="Calibri"/>
          <w:sz w:val="24"/>
          <w:szCs w:val="24"/>
          <w:lang w:val="lt-LT"/>
        </w:rPr>
        <w:t>kitos prekės (leidiniai, spausdint</w:t>
      </w:r>
      <w:r w:rsidR="00701E25">
        <w:rPr>
          <w:rFonts w:eastAsia="Calibri"/>
          <w:sz w:val="24"/>
          <w:szCs w:val="24"/>
          <w:lang w:val="lt-LT"/>
        </w:rPr>
        <w:t xml:space="preserve">uvo dažai, popierius ir kt.) – 0,4 tūkst. </w:t>
      </w:r>
      <w:proofErr w:type="spellStart"/>
      <w:r w:rsidR="00701E25">
        <w:rPr>
          <w:rFonts w:eastAsia="Calibri"/>
          <w:sz w:val="24"/>
          <w:szCs w:val="24"/>
          <w:lang w:val="lt-LT"/>
        </w:rPr>
        <w:t>Eur</w:t>
      </w:r>
      <w:proofErr w:type="spellEnd"/>
      <w:r w:rsidR="00701E25">
        <w:rPr>
          <w:rFonts w:eastAsia="Calibri"/>
          <w:sz w:val="24"/>
          <w:szCs w:val="24"/>
          <w:lang w:val="lt-LT"/>
        </w:rPr>
        <w:t>.</w:t>
      </w:r>
      <w:r w:rsidR="003B6263">
        <w:rPr>
          <w:rFonts w:eastAsia="Calibri"/>
          <w:sz w:val="24"/>
          <w:szCs w:val="24"/>
          <w:lang w:val="lt-LT"/>
        </w:rPr>
        <w:t>;</w:t>
      </w:r>
      <w:r w:rsidRPr="00C6318C">
        <w:rPr>
          <w:rFonts w:eastAsia="Calibri"/>
          <w:sz w:val="24"/>
          <w:szCs w:val="24"/>
          <w:lang w:val="lt-LT"/>
        </w:rPr>
        <w:t xml:space="preserve"> </w:t>
      </w:r>
    </w:p>
    <w:p w14:paraId="766BA13B" w14:textId="2D703486" w:rsidR="00032F58" w:rsidRPr="000C4F42" w:rsidRDefault="00032F58" w:rsidP="00BD209A">
      <w:pPr>
        <w:numPr>
          <w:ilvl w:val="0"/>
          <w:numId w:val="8"/>
        </w:numPr>
        <w:ind w:left="426"/>
        <w:jc w:val="both"/>
        <w:rPr>
          <w:rFonts w:eastAsia="Calibri"/>
          <w:sz w:val="24"/>
          <w:szCs w:val="24"/>
          <w:lang w:val="lt-LT"/>
        </w:rPr>
      </w:pPr>
      <w:r w:rsidRPr="000C4F42">
        <w:rPr>
          <w:rFonts w:eastAsia="Calibri"/>
          <w:sz w:val="24"/>
          <w:szCs w:val="24"/>
          <w:lang w:val="lt-LT"/>
        </w:rPr>
        <w:t xml:space="preserve">komunalinės paslaugos (Elektra, vanduo, internetas, komunalinės atliekos, kilimėliai, apsaugos sistema ir kt.) – </w:t>
      </w:r>
      <w:r w:rsidR="00701E25" w:rsidRPr="000C4F42">
        <w:rPr>
          <w:rFonts w:eastAsia="Calibri"/>
          <w:sz w:val="24"/>
          <w:szCs w:val="24"/>
          <w:lang w:val="lt-LT"/>
        </w:rPr>
        <w:t xml:space="preserve">1,81 tūkst. </w:t>
      </w:r>
      <w:proofErr w:type="spellStart"/>
      <w:r w:rsidR="00701E25" w:rsidRPr="000C4F42">
        <w:rPr>
          <w:rFonts w:eastAsia="Calibri"/>
          <w:sz w:val="24"/>
          <w:szCs w:val="24"/>
          <w:lang w:val="lt-LT"/>
        </w:rPr>
        <w:t>Eur</w:t>
      </w:r>
      <w:proofErr w:type="spellEnd"/>
      <w:r w:rsidR="003B6263" w:rsidRPr="000C4F42">
        <w:rPr>
          <w:rFonts w:eastAsia="Calibri"/>
          <w:sz w:val="24"/>
          <w:szCs w:val="24"/>
          <w:lang w:val="lt-LT"/>
        </w:rPr>
        <w:t>.;</w:t>
      </w:r>
      <w:r w:rsidRPr="000C4F42">
        <w:rPr>
          <w:rFonts w:eastAsia="Calibri"/>
          <w:sz w:val="24"/>
          <w:szCs w:val="24"/>
          <w:lang w:val="lt-LT"/>
        </w:rPr>
        <w:t xml:space="preserve"> kitos paslaugos (svetainės remontas, stendo remontas, darbdavio mokymo programos kursai) – </w:t>
      </w:r>
      <w:r w:rsidR="00701E25" w:rsidRPr="000C4F42">
        <w:rPr>
          <w:rFonts w:eastAsia="Calibri"/>
          <w:sz w:val="24"/>
          <w:szCs w:val="24"/>
          <w:lang w:val="lt-LT"/>
        </w:rPr>
        <w:t xml:space="preserve">0,675 tūkst. </w:t>
      </w:r>
      <w:proofErr w:type="spellStart"/>
      <w:r w:rsidR="00701E25" w:rsidRPr="000C4F42">
        <w:rPr>
          <w:rFonts w:eastAsia="Calibri"/>
          <w:sz w:val="24"/>
          <w:szCs w:val="24"/>
          <w:lang w:val="lt-LT"/>
        </w:rPr>
        <w:t>Eur</w:t>
      </w:r>
      <w:proofErr w:type="spellEnd"/>
      <w:r w:rsidR="003B6263" w:rsidRPr="000C4F42">
        <w:rPr>
          <w:rFonts w:eastAsia="Calibri"/>
          <w:sz w:val="24"/>
          <w:szCs w:val="24"/>
          <w:lang w:val="lt-LT"/>
        </w:rPr>
        <w:t>.</w:t>
      </w:r>
      <w:r w:rsidRPr="000C4F42">
        <w:rPr>
          <w:rFonts w:eastAsia="Calibri"/>
          <w:sz w:val="24"/>
          <w:szCs w:val="24"/>
          <w:lang w:val="lt-LT"/>
        </w:rPr>
        <w:t xml:space="preserve"> </w:t>
      </w:r>
    </w:p>
    <w:p w14:paraId="449BC46F" w14:textId="77777777" w:rsidR="005C7E7D" w:rsidRDefault="005C7E7D" w:rsidP="00032F58">
      <w:pPr>
        <w:shd w:val="clear" w:color="auto" w:fill="FFFFFF"/>
        <w:ind w:firstLine="567"/>
        <w:jc w:val="both"/>
        <w:rPr>
          <w:color w:val="000000"/>
          <w:sz w:val="24"/>
          <w:szCs w:val="24"/>
          <w:lang w:val="lt-LT"/>
        </w:rPr>
      </w:pPr>
    </w:p>
    <w:p w14:paraId="766BA13C" w14:textId="532F83AC" w:rsidR="00032F58" w:rsidRPr="00C6318C" w:rsidRDefault="00032F58" w:rsidP="00032F58">
      <w:pPr>
        <w:shd w:val="clear" w:color="auto" w:fill="FFFFFF"/>
        <w:ind w:firstLine="567"/>
        <w:jc w:val="both"/>
        <w:rPr>
          <w:color w:val="000000"/>
          <w:sz w:val="24"/>
          <w:szCs w:val="24"/>
          <w:lang w:val="lt-LT"/>
        </w:rPr>
      </w:pPr>
      <w:r w:rsidRPr="00C6318C">
        <w:rPr>
          <w:color w:val="000000"/>
          <w:sz w:val="24"/>
          <w:szCs w:val="24"/>
          <w:lang w:val="lt-LT"/>
        </w:rPr>
        <w:t xml:space="preserve">Iš specialiųjų programų į biudžetą surinkta ir pervesta 2016 m. 14 151, 30 </w:t>
      </w:r>
      <w:proofErr w:type="spellStart"/>
      <w:r w:rsidR="004353CA">
        <w:rPr>
          <w:color w:val="000000"/>
          <w:sz w:val="24"/>
          <w:szCs w:val="24"/>
          <w:lang w:val="lt-LT"/>
        </w:rPr>
        <w:t>Eur</w:t>
      </w:r>
      <w:proofErr w:type="spellEnd"/>
      <w:r w:rsidRPr="00C6318C">
        <w:rPr>
          <w:color w:val="000000"/>
          <w:sz w:val="24"/>
          <w:szCs w:val="24"/>
          <w:lang w:val="lt-LT"/>
        </w:rPr>
        <w:t>, 2016 m. pradž</w:t>
      </w:r>
      <w:r w:rsidR="004353CA">
        <w:rPr>
          <w:color w:val="000000"/>
          <w:sz w:val="24"/>
          <w:szCs w:val="24"/>
          <w:lang w:val="lt-LT"/>
        </w:rPr>
        <w:t>ioje</w:t>
      </w:r>
      <w:r w:rsidRPr="00C6318C">
        <w:rPr>
          <w:color w:val="000000"/>
          <w:sz w:val="24"/>
          <w:szCs w:val="24"/>
          <w:lang w:val="lt-LT"/>
        </w:rPr>
        <w:t xml:space="preserve"> grąžintas 2015 m. likutis </w:t>
      </w:r>
      <w:r w:rsidR="004353CA" w:rsidRPr="00C6318C">
        <w:rPr>
          <w:rFonts w:eastAsia="Calibri"/>
          <w:sz w:val="24"/>
          <w:szCs w:val="24"/>
          <w:lang w:val="lt-LT"/>
        </w:rPr>
        <w:t>–</w:t>
      </w:r>
      <w:r w:rsidR="004353CA">
        <w:rPr>
          <w:rFonts w:eastAsia="Calibri"/>
          <w:sz w:val="24"/>
          <w:szCs w:val="24"/>
          <w:lang w:val="lt-LT"/>
        </w:rPr>
        <w:t xml:space="preserve"> </w:t>
      </w:r>
      <w:r w:rsidRPr="00C6318C">
        <w:rPr>
          <w:color w:val="000000"/>
          <w:sz w:val="24"/>
          <w:szCs w:val="24"/>
          <w:lang w:val="lt-LT"/>
        </w:rPr>
        <w:t xml:space="preserve">1453,86 </w:t>
      </w:r>
      <w:proofErr w:type="spellStart"/>
      <w:r w:rsidRPr="00C6318C">
        <w:rPr>
          <w:color w:val="000000"/>
          <w:sz w:val="24"/>
          <w:szCs w:val="24"/>
          <w:lang w:val="lt-LT"/>
        </w:rPr>
        <w:t>E</w:t>
      </w:r>
      <w:r w:rsidR="004353CA">
        <w:rPr>
          <w:color w:val="000000"/>
          <w:sz w:val="24"/>
          <w:szCs w:val="24"/>
          <w:lang w:val="lt-LT"/>
        </w:rPr>
        <w:t>ur</w:t>
      </w:r>
      <w:proofErr w:type="spellEnd"/>
      <w:r w:rsidR="004353CA">
        <w:rPr>
          <w:color w:val="000000"/>
          <w:sz w:val="24"/>
          <w:szCs w:val="24"/>
          <w:lang w:val="lt-LT"/>
        </w:rPr>
        <w:t>.</w:t>
      </w:r>
      <w:r w:rsidRPr="00C6318C">
        <w:rPr>
          <w:color w:val="000000"/>
          <w:sz w:val="24"/>
          <w:szCs w:val="24"/>
          <w:lang w:val="lt-LT"/>
        </w:rPr>
        <w:t xml:space="preserve"> Iš viso sudarė 15605, 16 </w:t>
      </w:r>
      <w:proofErr w:type="spellStart"/>
      <w:r w:rsidR="004353CA">
        <w:rPr>
          <w:color w:val="000000"/>
          <w:sz w:val="24"/>
          <w:szCs w:val="24"/>
          <w:lang w:val="lt-LT"/>
        </w:rPr>
        <w:t>Eur</w:t>
      </w:r>
      <w:proofErr w:type="spellEnd"/>
      <w:r w:rsidR="004353CA">
        <w:rPr>
          <w:color w:val="000000"/>
          <w:sz w:val="24"/>
          <w:szCs w:val="24"/>
          <w:lang w:val="lt-LT"/>
        </w:rPr>
        <w:t>.</w:t>
      </w:r>
      <w:r w:rsidRPr="00C6318C">
        <w:rPr>
          <w:color w:val="000000"/>
          <w:sz w:val="24"/>
          <w:szCs w:val="24"/>
          <w:lang w:val="lt-LT"/>
        </w:rPr>
        <w:t xml:space="preserve"> Lyginant 2016 m.</w:t>
      </w:r>
      <w:r w:rsidR="004353CA">
        <w:rPr>
          <w:color w:val="000000"/>
          <w:sz w:val="24"/>
          <w:szCs w:val="24"/>
          <w:lang w:val="lt-LT"/>
        </w:rPr>
        <w:t>,</w:t>
      </w:r>
      <w:r w:rsidRPr="00C6318C">
        <w:rPr>
          <w:color w:val="000000"/>
          <w:sz w:val="24"/>
          <w:szCs w:val="24"/>
          <w:lang w:val="lt-LT"/>
        </w:rPr>
        <w:t xml:space="preserve"> surinktas ir pervestas į biudžetą spec. programų lėšas su 2015 m., jos padidėjo 17 </w:t>
      </w:r>
      <w:r w:rsidR="004353CA">
        <w:rPr>
          <w:color w:val="000000"/>
          <w:sz w:val="24"/>
          <w:szCs w:val="24"/>
          <w:lang w:val="lt-LT"/>
        </w:rPr>
        <w:t>proc.</w:t>
      </w:r>
      <w:r w:rsidRPr="00C6318C">
        <w:rPr>
          <w:color w:val="000000"/>
          <w:sz w:val="24"/>
          <w:szCs w:val="24"/>
          <w:lang w:val="lt-LT"/>
        </w:rPr>
        <w:t xml:space="preserve"> (2015 m. – 12058,63 </w:t>
      </w:r>
      <w:proofErr w:type="spellStart"/>
      <w:r w:rsidR="004353CA">
        <w:rPr>
          <w:color w:val="000000"/>
          <w:sz w:val="24"/>
          <w:szCs w:val="24"/>
          <w:lang w:val="lt-LT"/>
        </w:rPr>
        <w:t>Eur</w:t>
      </w:r>
      <w:proofErr w:type="spellEnd"/>
      <w:r w:rsidR="004353CA">
        <w:rPr>
          <w:color w:val="000000"/>
          <w:sz w:val="24"/>
          <w:szCs w:val="24"/>
          <w:lang w:val="lt-LT"/>
        </w:rPr>
        <w:t>)</w:t>
      </w:r>
      <w:r w:rsidRPr="00C6318C">
        <w:rPr>
          <w:color w:val="000000"/>
          <w:sz w:val="24"/>
          <w:szCs w:val="24"/>
          <w:lang w:val="lt-LT"/>
        </w:rPr>
        <w:t xml:space="preserve">. 2016 m. iš surinktų spec. programų lėšų panaudota 14 800, 10 </w:t>
      </w:r>
      <w:proofErr w:type="spellStart"/>
      <w:r w:rsidR="004353CA">
        <w:rPr>
          <w:color w:val="000000"/>
          <w:sz w:val="24"/>
          <w:szCs w:val="24"/>
          <w:lang w:val="lt-LT"/>
        </w:rPr>
        <w:t>Eur</w:t>
      </w:r>
      <w:proofErr w:type="spellEnd"/>
      <w:r w:rsidR="004353CA">
        <w:rPr>
          <w:color w:val="000000"/>
          <w:sz w:val="24"/>
          <w:szCs w:val="24"/>
          <w:lang w:val="lt-LT"/>
        </w:rPr>
        <w:t xml:space="preserve">, lyginant su 2015 m., </w:t>
      </w:r>
      <w:r w:rsidRPr="00C6318C">
        <w:rPr>
          <w:color w:val="000000"/>
          <w:sz w:val="24"/>
          <w:szCs w:val="24"/>
          <w:lang w:val="lt-LT"/>
        </w:rPr>
        <w:t xml:space="preserve">padidėjo 25 </w:t>
      </w:r>
      <w:r w:rsidR="004353CA">
        <w:rPr>
          <w:color w:val="000000"/>
          <w:sz w:val="24"/>
          <w:szCs w:val="24"/>
          <w:lang w:val="lt-LT"/>
        </w:rPr>
        <w:t>proc.</w:t>
      </w:r>
      <w:r w:rsidRPr="00C6318C">
        <w:rPr>
          <w:color w:val="000000"/>
          <w:sz w:val="24"/>
          <w:szCs w:val="24"/>
          <w:lang w:val="lt-LT"/>
        </w:rPr>
        <w:t xml:space="preserve"> (2015 m. – 11 884,24 </w:t>
      </w:r>
      <w:proofErr w:type="spellStart"/>
      <w:r w:rsidR="004353CA">
        <w:rPr>
          <w:color w:val="000000"/>
          <w:sz w:val="24"/>
          <w:szCs w:val="24"/>
          <w:lang w:val="lt-LT"/>
        </w:rPr>
        <w:t>Eur</w:t>
      </w:r>
      <w:proofErr w:type="spellEnd"/>
      <w:r w:rsidRPr="00C6318C">
        <w:rPr>
          <w:color w:val="000000"/>
          <w:sz w:val="24"/>
          <w:szCs w:val="24"/>
          <w:lang w:val="lt-LT"/>
        </w:rPr>
        <w:t xml:space="preserve">). </w:t>
      </w:r>
    </w:p>
    <w:p w14:paraId="766BA13D" w14:textId="77777777" w:rsidR="00032F58" w:rsidRPr="00C6318C" w:rsidRDefault="00032F58" w:rsidP="00032F58">
      <w:pPr>
        <w:shd w:val="clear" w:color="auto" w:fill="FFFFFF"/>
        <w:ind w:firstLine="567"/>
        <w:jc w:val="both"/>
        <w:rPr>
          <w:color w:val="000000"/>
          <w:sz w:val="24"/>
          <w:szCs w:val="24"/>
          <w:lang w:val="lt-LT"/>
        </w:rPr>
      </w:pPr>
      <w:r w:rsidRPr="00C6318C">
        <w:rPr>
          <w:color w:val="000000"/>
          <w:sz w:val="24"/>
          <w:szCs w:val="24"/>
          <w:lang w:val="lt-LT"/>
        </w:rPr>
        <w:t xml:space="preserve">2016  m. surinktos spec. programų lėšos panaudotos: </w:t>
      </w:r>
    </w:p>
    <w:p w14:paraId="766BA13E" w14:textId="31DB1FFD"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už parduotus dirbinius, prekes pervestos lėšos –  </w:t>
      </w:r>
      <w:r w:rsidR="001070B7">
        <w:rPr>
          <w:rFonts w:eastAsia="Calibri"/>
          <w:sz w:val="24"/>
          <w:szCs w:val="24"/>
          <w:lang w:val="lt-LT"/>
        </w:rPr>
        <w:t xml:space="preserve">8,87 tūkst. </w:t>
      </w:r>
      <w:proofErr w:type="spellStart"/>
      <w:r w:rsidR="001070B7">
        <w:rPr>
          <w:rFonts w:eastAsia="Calibri"/>
          <w:sz w:val="24"/>
          <w:szCs w:val="24"/>
          <w:lang w:val="lt-LT"/>
        </w:rPr>
        <w:t>Eur</w:t>
      </w:r>
      <w:proofErr w:type="spellEnd"/>
      <w:r w:rsidRPr="00C6318C">
        <w:rPr>
          <w:rFonts w:eastAsia="Calibri"/>
          <w:sz w:val="24"/>
          <w:szCs w:val="24"/>
          <w:lang w:val="lt-LT"/>
        </w:rPr>
        <w:t xml:space="preserve">, </w:t>
      </w:r>
    </w:p>
    <w:p w14:paraId="766BA13F" w14:textId="6AF30D2C"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gido paslaugos – </w:t>
      </w:r>
      <w:r w:rsidR="001070B7">
        <w:rPr>
          <w:rFonts w:eastAsia="Calibri"/>
          <w:sz w:val="24"/>
          <w:szCs w:val="24"/>
          <w:lang w:val="lt-LT"/>
        </w:rPr>
        <w:t xml:space="preserve">0,504 tūkst. </w:t>
      </w:r>
      <w:proofErr w:type="spellStart"/>
      <w:r w:rsidR="001070B7">
        <w:rPr>
          <w:rFonts w:eastAsia="Calibri"/>
          <w:sz w:val="24"/>
          <w:szCs w:val="24"/>
          <w:lang w:val="lt-LT"/>
        </w:rPr>
        <w:t>Eur</w:t>
      </w:r>
      <w:proofErr w:type="spellEnd"/>
      <w:r w:rsidR="001070B7">
        <w:rPr>
          <w:rFonts w:eastAsia="Calibri"/>
          <w:sz w:val="24"/>
          <w:szCs w:val="24"/>
          <w:lang w:val="lt-LT"/>
        </w:rPr>
        <w:t>.</w:t>
      </w:r>
      <w:r w:rsidRPr="00C6318C">
        <w:rPr>
          <w:rFonts w:eastAsia="Calibri"/>
          <w:sz w:val="24"/>
          <w:szCs w:val="24"/>
          <w:lang w:val="lt-LT"/>
        </w:rPr>
        <w:t xml:space="preserve">, </w:t>
      </w:r>
    </w:p>
    <w:p w14:paraId="766BA140" w14:textId="01B5AF27" w:rsidR="00032F58" w:rsidRPr="00C6318C" w:rsidRDefault="001070B7" w:rsidP="00032F58">
      <w:pPr>
        <w:numPr>
          <w:ilvl w:val="0"/>
          <w:numId w:val="9"/>
        </w:numPr>
        <w:ind w:left="426"/>
        <w:jc w:val="both"/>
        <w:rPr>
          <w:rFonts w:eastAsia="Calibri"/>
          <w:sz w:val="24"/>
          <w:szCs w:val="24"/>
          <w:lang w:val="lt-LT"/>
        </w:rPr>
      </w:pPr>
      <w:r>
        <w:rPr>
          <w:rFonts w:eastAsia="Calibri"/>
          <w:sz w:val="24"/>
          <w:szCs w:val="24"/>
          <w:lang w:val="lt-LT"/>
        </w:rPr>
        <w:t xml:space="preserve">transporto nuomos paslaugos – 0,677 tūkst. </w:t>
      </w:r>
      <w:proofErr w:type="spellStart"/>
      <w:r>
        <w:rPr>
          <w:rFonts w:eastAsia="Calibri"/>
          <w:sz w:val="24"/>
          <w:szCs w:val="24"/>
          <w:lang w:val="lt-LT"/>
        </w:rPr>
        <w:t>Eur</w:t>
      </w:r>
      <w:proofErr w:type="spellEnd"/>
      <w:r>
        <w:rPr>
          <w:rFonts w:eastAsia="Calibri"/>
          <w:sz w:val="24"/>
          <w:szCs w:val="24"/>
          <w:lang w:val="lt-LT"/>
        </w:rPr>
        <w:t>.</w:t>
      </w:r>
      <w:r w:rsidR="00032F58" w:rsidRPr="00C6318C">
        <w:rPr>
          <w:rFonts w:eastAsia="Calibri"/>
          <w:sz w:val="24"/>
          <w:szCs w:val="24"/>
          <w:lang w:val="lt-LT"/>
        </w:rPr>
        <w:t xml:space="preserve">, </w:t>
      </w:r>
    </w:p>
    <w:p w14:paraId="766BA141" w14:textId="2A260C1E"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muziejaus paslaugos –  </w:t>
      </w:r>
      <w:r w:rsidR="001070B7">
        <w:rPr>
          <w:rFonts w:eastAsia="Calibri"/>
          <w:sz w:val="24"/>
          <w:szCs w:val="24"/>
          <w:lang w:val="lt-LT"/>
        </w:rPr>
        <w:t xml:space="preserve">1,404 tūkst. </w:t>
      </w:r>
      <w:proofErr w:type="spellStart"/>
      <w:r w:rsidR="001070B7">
        <w:rPr>
          <w:rFonts w:eastAsia="Calibri"/>
          <w:sz w:val="24"/>
          <w:szCs w:val="24"/>
          <w:lang w:val="lt-LT"/>
        </w:rPr>
        <w:t>Eur</w:t>
      </w:r>
      <w:proofErr w:type="spellEnd"/>
      <w:r w:rsidR="001070B7">
        <w:rPr>
          <w:rFonts w:eastAsia="Calibri"/>
          <w:sz w:val="24"/>
          <w:szCs w:val="24"/>
          <w:lang w:val="lt-LT"/>
        </w:rPr>
        <w:t>.</w:t>
      </w:r>
      <w:r w:rsidRPr="00C6318C">
        <w:rPr>
          <w:rFonts w:eastAsia="Calibri"/>
          <w:sz w:val="24"/>
          <w:szCs w:val="24"/>
          <w:lang w:val="lt-LT"/>
        </w:rPr>
        <w:t xml:space="preserve">, </w:t>
      </w:r>
    </w:p>
    <w:p w14:paraId="766BA142" w14:textId="2C3055F8"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mugės organizavimo paslaugos – </w:t>
      </w:r>
      <w:r w:rsidR="001070B7">
        <w:rPr>
          <w:rFonts w:eastAsia="Calibri"/>
          <w:sz w:val="24"/>
          <w:szCs w:val="24"/>
          <w:lang w:val="lt-LT"/>
        </w:rPr>
        <w:t xml:space="preserve">0,217 tūkst. </w:t>
      </w:r>
      <w:proofErr w:type="spellStart"/>
      <w:r w:rsidR="001070B7">
        <w:rPr>
          <w:rFonts w:eastAsia="Calibri"/>
          <w:sz w:val="24"/>
          <w:szCs w:val="24"/>
          <w:lang w:val="lt-LT"/>
        </w:rPr>
        <w:t>Eur</w:t>
      </w:r>
      <w:proofErr w:type="spellEnd"/>
      <w:r w:rsidR="001070B7">
        <w:rPr>
          <w:rFonts w:eastAsia="Calibri"/>
          <w:sz w:val="24"/>
          <w:szCs w:val="24"/>
          <w:lang w:val="lt-LT"/>
        </w:rPr>
        <w:t>.</w:t>
      </w:r>
      <w:r w:rsidRPr="00C6318C">
        <w:rPr>
          <w:rFonts w:eastAsia="Calibri"/>
          <w:sz w:val="24"/>
          <w:szCs w:val="24"/>
          <w:lang w:val="lt-LT"/>
        </w:rPr>
        <w:t>,</w:t>
      </w:r>
    </w:p>
    <w:p w14:paraId="766BA143" w14:textId="2CFC18C9"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išmokėti </w:t>
      </w:r>
      <w:r w:rsidR="001070B7">
        <w:rPr>
          <w:rFonts w:eastAsia="Calibri"/>
          <w:sz w:val="24"/>
          <w:szCs w:val="24"/>
          <w:lang w:val="lt-LT"/>
        </w:rPr>
        <w:t xml:space="preserve">darbo užmokesčio priedai – 0,16 tūkst. </w:t>
      </w:r>
      <w:proofErr w:type="spellStart"/>
      <w:r w:rsidR="001070B7">
        <w:rPr>
          <w:rFonts w:eastAsia="Calibri"/>
          <w:sz w:val="24"/>
          <w:szCs w:val="24"/>
          <w:lang w:val="lt-LT"/>
        </w:rPr>
        <w:t>Eur</w:t>
      </w:r>
      <w:proofErr w:type="spellEnd"/>
      <w:r w:rsidR="001070B7">
        <w:rPr>
          <w:rFonts w:eastAsia="Calibri"/>
          <w:sz w:val="24"/>
          <w:szCs w:val="24"/>
          <w:lang w:val="lt-LT"/>
        </w:rPr>
        <w:t>.</w:t>
      </w:r>
      <w:r w:rsidRPr="00C6318C">
        <w:rPr>
          <w:rFonts w:eastAsia="Calibri"/>
          <w:sz w:val="24"/>
          <w:szCs w:val="24"/>
          <w:lang w:val="lt-LT"/>
        </w:rPr>
        <w:t xml:space="preserve">, </w:t>
      </w:r>
    </w:p>
    <w:p w14:paraId="766BA144" w14:textId="2BFD5A4F"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mokesčiai Sodrai – </w:t>
      </w:r>
      <w:r w:rsidR="001070B7">
        <w:rPr>
          <w:rFonts w:eastAsia="Calibri"/>
          <w:sz w:val="24"/>
          <w:szCs w:val="24"/>
          <w:lang w:val="lt-LT"/>
        </w:rPr>
        <w:t xml:space="preserve">0,065 tūkst. </w:t>
      </w:r>
      <w:proofErr w:type="spellStart"/>
      <w:r w:rsidR="001070B7">
        <w:rPr>
          <w:rFonts w:eastAsia="Calibri"/>
          <w:sz w:val="24"/>
          <w:szCs w:val="24"/>
          <w:lang w:val="lt-LT"/>
        </w:rPr>
        <w:t>Eur</w:t>
      </w:r>
      <w:proofErr w:type="spellEnd"/>
      <w:r w:rsidR="004353CA">
        <w:rPr>
          <w:color w:val="000000"/>
          <w:sz w:val="24"/>
          <w:szCs w:val="24"/>
          <w:lang w:val="lt-LT"/>
        </w:rPr>
        <w:t>.,</w:t>
      </w:r>
    </w:p>
    <w:p w14:paraId="766BA145" w14:textId="1E65F13F"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edukacijų, degust</w:t>
      </w:r>
      <w:r w:rsidR="001070B7">
        <w:rPr>
          <w:rFonts w:eastAsia="Calibri"/>
          <w:sz w:val="24"/>
          <w:szCs w:val="24"/>
          <w:lang w:val="lt-LT"/>
        </w:rPr>
        <w:t xml:space="preserve">acijų organizavimo išlaidos –  1,657 tūkst. </w:t>
      </w:r>
      <w:proofErr w:type="spellStart"/>
      <w:r w:rsidR="001070B7">
        <w:rPr>
          <w:rFonts w:eastAsia="Calibri"/>
          <w:sz w:val="24"/>
          <w:szCs w:val="24"/>
          <w:lang w:val="lt-LT"/>
        </w:rPr>
        <w:t>Eur</w:t>
      </w:r>
      <w:proofErr w:type="spellEnd"/>
      <w:r w:rsidR="004353CA">
        <w:rPr>
          <w:color w:val="000000"/>
          <w:sz w:val="24"/>
          <w:szCs w:val="24"/>
          <w:lang w:val="lt-LT"/>
        </w:rPr>
        <w:t>.</w:t>
      </w:r>
      <w:r w:rsidRPr="00C6318C">
        <w:rPr>
          <w:rFonts w:eastAsia="Calibri"/>
          <w:sz w:val="24"/>
          <w:szCs w:val="24"/>
          <w:lang w:val="lt-LT"/>
        </w:rPr>
        <w:t xml:space="preserve">, </w:t>
      </w:r>
    </w:p>
    <w:p w14:paraId="766BA146" w14:textId="5932B6E2"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lastRenderedPageBreak/>
        <w:t xml:space="preserve">kopijavimo, spausdinimo sąnaudos ir kanceliarinės prekės – </w:t>
      </w:r>
      <w:r w:rsidR="001070B7">
        <w:rPr>
          <w:rFonts w:eastAsia="Calibri"/>
          <w:sz w:val="24"/>
          <w:szCs w:val="24"/>
          <w:lang w:val="lt-LT"/>
        </w:rPr>
        <w:t xml:space="preserve">0,509 tūkst. </w:t>
      </w:r>
      <w:proofErr w:type="spellStart"/>
      <w:r w:rsidR="001070B7">
        <w:rPr>
          <w:rFonts w:eastAsia="Calibri"/>
          <w:sz w:val="24"/>
          <w:szCs w:val="24"/>
          <w:lang w:val="lt-LT"/>
        </w:rPr>
        <w:t>Eur</w:t>
      </w:r>
      <w:proofErr w:type="spellEnd"/>
      <w:r w:rsidR="004353CA">
        <w:rPr>
          <w:color w:val="000000"/>
          <w:sz w:val="24"/>
          <w:szCs w:val="24"/>
          <w:lang w:val="lt-LT"/>
        </w:rPr>
        <w:t>.,</w:t>
      </w:r>
      <w:r w:rsidRPr="00C6318C">
        <w:rPr>
          <w:rFonts w:eastAsia="Calibri"/>
          <w:sz w:val="24"/>
          <w:szCs w:val="24"/>
          <w:lang w:val="lt-LT"/>
        </w:rPr>
        <w:t xml:space="preserve"> </w:t>
      </w:r>
    </w:p>
    <w:p w14:paraId="766BA147" w14:textId="51007BA5"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medžiagos edukacijoms –  </w:t>
      </w:r>
      <w:r w:rsidR="001070B7">
        <w:rPr>
          <w:rFonts w:eastAsia="Calibri"/>
          <w:sz w:val="24"/>
          <w:szCs w:val="24"/>
          <w:lang w:val="lt-LT"/>
        </w:rPr>
        <w:t xml:space="preserve">0,129 tūkst. </w:t>
      </w:r>
      <w:proofErr w:type="spellStart"/>
      <w:r w:rsidR="001070B7">
        <w:rPr>
          <w:rFonts w:eastAsia="Calibri"/>
          <w:sz w:val="24"/>
          <w:szCs w:val="24"/>
          <w:lang w:val="lt-LT"/>
        </w:rPr>
        <w:t>Eur</w:t>
      </w:r>
      <w:proofErr w:type="spellEnd"/>
      <w:r w:rsidR="004353CA">
        <w:rPr>
          <w:color w:val="000000"/>
          <w:sz w:val="24"/>
          <w:szCs w:val="24"/>
          <w:lang w:val="lt-LT"/>
        </w:rPr>
        <w:t>.</w:t>
      </w:r>
      <w:r w:rsidRPr="00C6318C">
        <w:rPr>
          <w:rFonts w:eastAsia="Calibri"/>
          <w:sz w:val="24"/>
          <w:szCs w:val="24"/>
          <w:lang w:val="lt-LT"/>
        </w:rPr>
        <w:t xml:space="preserve">, </w:t>
      </w:r>
    </w:p>
    <w:p w14:paraId="766BA148" w14:textId="60D0AE54" w:rsidR="00032F58" w:rsidRPr="00C6318C" w:rsidRDefault="00032F58" w:rsidP="00032F58">
      <w:pPr>
        <w:numPr>
          <w:ilvl w:val="0"/>
          <w:numId w:val="9"/>
        </w:numPr>
        <w:ind w:left="426"/>
        <w:jc w:val="both"/>
        <w:rPr>
          <w:rFonts w:eastAsia="Calibri"/>
          <w:sz w:val="24"/>
          <w:szCs w:val="24"/>
          <w:lang w:val="lt-LT"/>
        </w:rPr>
      </w:pPr>
      <w:r w:rsidRPr="00C6318C">
        <w:rPr>
          <w:rFonts w:eastAsia="Calibri"/>
          <w:sz w:val="24"/>
          <w:szCs w:val="24"/>
          <w:lang w:val="lt-LT"/>
        </w:rPr>
        <w:t xml:space="preserve">dalyvavimas parodose – </w:t>
      </w:r>
      <w:r w:rsidR="001070B7">
        <w:rPr>
          <w:rFonts w:eastAsia="Calibri"/>
          <w:sz w:val="24"/>
          <w:szCs w:val="24"/>
          <w:lang w:val="lt-LT"/>
        </w:rPr>
        <w:t xml:space="preserve">0,385 tūkst. </w:t>
      </w:r>
      <w:proofErr w:type="spellStart"/>
      <w:r w:rsidR="001070B7">
        <w:rPr>
          <w:rFonts w:eastAsia="Calibri"/>
          <w:sz w:val="24"/>
          <w:szCs w:val="24"/>
          <w:lang w:val="lt-LT"/>
        </w:rPr>
        <w:t>Eur</w:t>
      </w:r>
      <w:proofErr w:type="spellEnd"/>
      <w:r w:rsidR="004353CA">
        <w:rPr>
          <w:color w:val="000000"/>
          <w:sz w:val="24"/>
          <w:szCs w:val="24"/>
          <w:lang w:val="lt-LT"/>
        </w:rPr>
        <w:t>.</w:t>
      </w:r>
      <w:r w:rsidRPr="00C6318C">
        <w:rPr>
          <w:rFonts w:eastAsia="Calibri"/>
          <w:sz w:val="24"/>
          <w:szCs w:val="24"/>
          <w:lang w:val="lt-LT"/>
        </w:rPr>
        <w:t>,</w:t>
      </w:r>
    </w:p>
    <w:p w14:paraId="773468C1" w14:textId="46F79B93" w:rsidR="00B55AEB" w:rsidRDefault="00032F58" w:rsidP="00032F58">
      <w:pPr>
        <w:numPr>
          <w:ilvl w:val="0"/>
          <w:numId w:val="9"/>
        </w:numPr>
        <w:ind w:left="426"/>
        <w:jc w:val="both"/>
        <w:rPr>
          <w:rFonts w:eastAsia="Calibri"/>
          <w:sz w:val="24"/>
          <w:szCs w:val="24"/>
          <w:lang w:val="lt-LT"/>
        </w:rPr>
      </w:pPr>
      <w:r w:rsidRPr="00B55AEB">
        <w:rPr>
          <w:rFonts w:eastAsia="Calibri"/>
          <w:sz w:val="24"/>
          <w:szCs w:val="24"/>
          <w:lang w:val="lt-LT"/>
        </w:rPr>
        <w:t xml:space="preserve">kitos paslaugos –  </w:t>
      </w:r>
      <w:r w:rsidR="001070B7">
        <w:rPr>
          <w:rFonts w:eastAsia="Calibri"/>
          <w:sz w:val="24"/>
          <w:szCs w:val="24"/>
          <w:lang w:val="lt-LT"/>
        </w:rPr>
        <w:t xml:space="preserve">0,225 tūkst. </w:t>
      </w:r>
      <w:proofErr w:type="spellStart"/>
      <w:r w:rsidR="001070B7">
        <w:rPr>
          <w:rFonts w:eastAsia="Calibri"/>
          <w:sz w:val="24"/>
          <w:szCs w:val="24"/>
          <w:lang w:val="lt-LT"/>
        </w:rPr>
        <w:t>Eur</w:t>
      </w:r>
      <w:proofErr w:type="spellEnd"/>
      <w:r w:rsidR="004353CA" w:rsidRPr="00B55AEB">
        <w:rPr>
          <w:color w:val="000000"/>
          <w:sz w:val="24"/>
          <w:szCs w:val="24"/>
          <w:lang w:val="lt-LT"/>
        </w:rPr>
        <w:t>.,</w:t>
      </w:r>
      <w:r w:rsidRPr="00B55AEB">
        <w:rPr>
          <w:rFonts w:eastAsia="Calibri"/>
          <w:sz w:val="24"/>
          <w:szCs w:val="24"/>
          <w:lang w:val="lt-LT"/>
        </w:rPr>
        <w:t xml:space="preserve"> </w:t>
      </w:r>
    </w:p>
    <w:p w14:paraId="766BA14A" w14:textId="6D1E44DA" w:rsidR="00032F58" w:rsidRPr="00B55AEB" w:rsidRDefault="00032F58" w:rsidP="00032F58">
      <w:pPr>
        <w:numPr>
          <w:ilvl w:val="0"/>
          <w:numId w:val="9"/>
        </w:numPr>
        <w:ind w:left="426"/>
        <w:jc w:val="both"/>
        <w:rPr>
          <w:rFonts w:eastAsia="Calibri"/>
          <w:sz w:val="24"/>
          <w:szCs w:val="24"/>
          <w:lang w:val="lt-LT"/>
        </w:rPr>
      </w:pPr>
      <w:r w:rsidRPr="00B55AEB">
        <w:rPr>
          <w:rFonts w:eastAsia="Calibri"/>
          <w:sz w:val="24"/>
          <w:szCs w:val="24"/>
          <w:lang w:val="lt-LT"/>
        </w:rPr>
        <w:t>n</w:t>
      </w:r>
      <w:r w:rsidR="005C7E7D">
        <w:rPr>
          <w:rFonts w:eastAsia="Calibri"/>
          <w:sz w:val="24"/>
          <w:szCs w:val="24"/>
          <w:lang w:val="lt-LT"/>
        </w:rPr>
        <w:t>epanaudotas spec. lėšų likutis (</w:t>
      </w:r>
      <w:r w:rsidRPr="00B55AEB">
        <w:rPr>
          <w:rFonts w:eastAsia="Calibri"/>
          <w:sz w:val="24"/>
          <w:szCs w:val="24"/>
          <w:lang w:val="lt-LT"/>
        </w:rPr>
        <w:t>2016-12-31</w:t>
      </w:r>
      <w:r w:rsidR="005C7E7D">
        <w:rPr>
          <w:rFonts w:eastAsia="Calibri"/>
          <w:sz w:val="24"/>
          <w:szCs w:val="24"/>
          <w:lang w:val="lt-LT"/>
        </w:rPr>
        <w:t>)</w:t>
      </w:r>
      <w:r w:rsidRPr="00B55AEB">
        <w:rPr>
          <w:rFonts w:eastAsia="Calibri"/>
          <w:sz w:val="24"/>
          <w:szCs w:val="24"/>
          <w:lang w:val="lt-LT"/>
        </w:rPr>
        <w:t xml:space="preserve"> </w:t>
      </w:r>
      <w:r w:rsidR="000707E6" w:rsidRPr="00B55AEB">
        <w:rPr>
          <w:rFonts w:eastAsia="Calibri"/>
          <w:sz w:val="24"/>
          <w:szCs w:val="24"/>
          <w:lang w:val="lt-LT"/>
        </w:rPr>
        <w:t>–</w:t>
      </w:r>
      <w:r w:rsidR="001070B7">
        <w:rPr>
          <w:rFonts w:eastAsia="Calibri"/>
          <w:sz w:val="24"/>
          <w:szCs w:val="24"/>
          <w:lang w:val="lt-LT"/>
        </w:rPr>
        <w:t xml:space="preserve"> 0,805 tūkst. </w:t>
      </w:r>
      <w:proofErr w:type="spellStart"/>
      <w:r w:rsidR="001070B7">
        <w:rPr>
          <w:rFonts w:eastAsia="Calibri"/>
          <w:sz w:val="24"/>
          <w:szCs w:val="24"/>
          <w:lang w:val="lt-LT"/>
        </w:rPr>
        <w:t>Eur</w:t>
      </w:r>
      <w:proofErr w:type="spellEnd"/>
      <w:r w:rsidR="004353CA" w:rsidRPr="00B55AEB">
        <w:rPr>
          <w:color w:val="000000"/>
          <w:sz w:val="24"/>
          <w:szCs w:val="24"/>
          <w:lang w:val="lt-LT"/>
        </w:rPr>
        <w:t>.</w:t>
      </w:r>
      <w:r w:rsidRPr="00B55AEB">
        <w:rPr>
          <w:rFonts w:eastAsia="Calibri"/>
          <w:sz w:val="24"/>
          <w:szCs w:val="24"/>
          <w:lang w:val="lt-LT"/>
        </w:rPr>
        <w:t xml:space="preserve"> </w:t>
      </w:r>
    </w:p>
    <w:p w14:paraId="3D445A14" w14:textId="77777777" w:rsidR="005C7E7D" w:rsidRDefault="005C7E7D" w:rsidP="00032F58">
      <w:pPr>
        <w:ind w:firstLine="567"/>
        <w:jc w:val="both"/>
        <w:rPr>
          <w:rFonts w:eastAsia="Calibri"/>
          <w:sz w:val="24"/>
          <w:szCs w:val="24"/>
          <w:lang w:val="lt-LT"/>
        </w:rPr>
      </w:pPr>
    </w:p>
    <w:p w14:paraId="766BA14B" w14:textId="6A6F590F"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 xml:space="preserve">Centras už prekybą amatininkų, tautodailininkų darbais, leidiniais, suvenyrais gauna nuo parduotos prekės vertės atitinkamai 10-50 </w:t>
      </w:r>
      <w:r w:rsidR="004353CA">
        <w:rPr>
          <w:color w:val="000000"/>
          <w:sz w:val="24"/>
          <w:szCs w:val="24"/>
          <w:lang w:val="lt-LT"/>
        </w:rPr>
        <w:t>proc.</w:t>
      </w:r>
      <w:r w:rsidRPr="00C6318C">
        <w:rPr>
          <w:rFonts w:eastAsia="Calibri"/>
          <w:sz w:val="24"/>
          <w:szCs w:val="24"/>
          <w:lang w:val="lt-LT"/>
        </w:rPr>
        <w:t xml:space="preserve"> pajamų. 2016 m. jis sudarė 515,55 </w:t>
      </w:r>
      <w:proofErr w:type="spellStart"/>
      <w:r w:rsidRPr="00C6318C">
        <w:rPr>
          <w:rFonts w:eastAsia="Calibri"/>
          <w:sz w:val="24"/>
          <w:szCs w:val="24"/>
          <w:lang w:val="lt-LT"/>
        </w:rPr>
        <w:t>Eur</w:t>
      </w:r>
      <w:proofErr w:type="spellEnd"/>
      <w:r w:rsidRPr="00C6318C">
        <w:rPr>
          <w:rFonts w:eastAsia="Calibri"/>
          <w:sz w:val="24"/>
          <w:szCs w:val="24"/>
          <w:lang w:val="lt-LT"/>
        </w:rPr>
        <w:t>. Lyginant su 2015 m.</w:t>
      </w:r>
      <w:r w:rsidR="000707E6">
        <w:rPr>
          <w:rFonts w:eastAsia="Calibri"/>
          <w:sz w:val="24"/>
          <w:szCs w:val="24"/>
          <w:lang w:val="lt-LT"/>
        </w:rPr>
        <w:t>,</w:t>
      </w:r>
      <w:r w:rsidRPr="00C6318C">
        <w:rPr>
          <w:rFonts w:eastAsia="Calibri"/>
          <w:sz w:val="24"/>
          <w:szCs w:val="24"/>
          <w:lang w:val="lt-LT"/>
        </w:rPr>
        <w:t xml:space="preserve"> išaugo 15,5 </w:t>
      </w:r>
      <w:r w:rsidR="004353CA">
        <w:rPr>
          <w:color w:val="000000"/>
          <w:sz w:val="24"/>
          <w:szCs w:val="24"/>
          <w:lang w:val="lt-LT"/>
        </w:rPr>
        <w:t>proc.</w:t>
      </w:r>
      <w:r w:rsidRPr="00C6318C">
        <w:rPr>
          <w:rFonts w:eastAsia="Calibri"/>
          <w:sz w:val="24"/>
          <w:szCs w:val="24"/>
          <w:lang w:val="lt-LT"/>
        </w:rPr>
        <w:t xml:space="preserve"> ( 2015 m. </w:t>
      </w:r>
      <w:r w:rsidR="000707E6" w:rsidRPr="00C6318C">
        <w:rPr>
          <w:rFonts w:eastAsia="Calibri"/>
          <w:sz w:val="24"/>
          <w:szCs w:val="24"/>
          <w:lang w:val="lt-LT"/>
        </w:rPr>
        <w:t>–</w:t>
      </w:r>
      <w:r w:rsidRPr="00C6318C">
        <w:rPr>
          <w:rFonts w:eastAsia="Calibri"/>
          <w:sz w:val="24"/>
          <w:szCs w:val="24"/>
          <w:lang w:val="lt-LT"/>
        </w:rPr>
        <w:t xml:space="preserve"> 446,56 </w:t>
      </w:r>
      <w:proofErr w:type="spellStart"/>
      <w:r w:rsidR="000707E6">
        <w:rPr>
          <w:rFonts w:eastAsia="Calibri"/>
          <w:sz w:val="24"/>
          <w:szCs w:val="24"/>
          <w:lang w:val="lt-LT"/>
        </w:rPr>
        <w:t>Eur</w:t>
      </w:r>
      <w:proofErr w:type="spellEnd"/>
      <w:r w:rsidRPr="00C6318C">
        <w:rPr>
          <w:rFonts w:eastAsia="Calibri"/>
          <w:sz w:val="24"/>
          <w:szCs w:val="24"/>
          <w:lang w:val="lt-LT"/>
        </w:rPr>
        <w:t>), lyginant su 2014 m.</w:t>
      </w:r>
      <w:r w:rsidR="000707E6">
        <w:rPr>
          <w:rFonts w:eastAsia="Calibri"/>
          <w:sz w:val="24"/>
          <w:szCs w:val="24"/>
          <w:lang w:val="lt-LT"/>
        </w:rPr>
        <w:t>,</w:t>
      </w:r>
      <w:r w:rsidRPr="00C6318C">
        <w:rPr>
          <w:rFonts w:eastAsia="Calibri"/>
          <w:sz w:val="24"/>
          <w:szCs w:val="24"/>
          <w:lang w:val="lt-LT"/>
        </w:rPr>
        <w:t xml:space="preserve"> išaugo 98,7 </w:t>
      </w:r>
      <w:r w:rsidR="004353CA">
        <w:rPr>
          <w:color w:val="000000"/>
          <w:sz w:val="24"/>
          <w:szCs w:val="24"/>
          <w:lang w:val="lt-LT"/>
        </w:rPr>
        <w:t>proc.</w:t>
      </w:r>
      <w:r w:rsidRPr="00C6318C">
        <w:rPr>
          <w:rFonts w:eastAsia="Calibri"/>
          <w:sz w:val="24"/>
          <w:szCs w:val="24"/>
          <w:lang w:val="lt-LT"/>
        </w:rPr>
        <w:t xml:space="preserve"> (2014 m. – 259,48 </w:t>
      </w:r>
      <w:proofErr w:type="spellStart"/>
      <w:r w:rsidR="000707E6">
        <w:rPr>
          <w:rFonts w:eastAsia="Calibri"/>
          <w:sz w:val="24"/>
          <w:szCs w:val="24"/>
          <w:lang w:val="lt-LT"/>
        </w:rPr>
        <w:t>Eur</w:t>
      </w:r>
      <w:proofErr w:type="spellEnd"/>
      <w:r w:rsidRPr="00C6318C">
        <w:rPr>
          <w:rFonts w:eastAsia="Calibri"/>
          <w:sz w:val="24"/>
          <w:szCs w:val="24"/>
          <w:lang w:val="lt-LT"/>
        </w:rPr>
        <w:t xml:space="preserve">). </w:t>
      </w:r>
    </w:p>
    <w:p w14:paraId="71F28A32" w14:textId="77777777" w:rsidR="005C7E7D" w:rsidRDefault="005C7E7D" w:rsidP="00032F58">
      <w:pPr>
        <w:ind w:firstLine="567"/>
        <w:jc w:val="both"/>
        <w:rPr>
          <w:rFonts w:eastAsia="Calibri"/>
          <w:sz w:val="24"/>
          <w:szCs w:val="24"/>
          <w:lang w:val="lt-LT"/>
        </w:rPr>
      </w:pPr>
    </w:p>
    <w:p w14:paraId="766BA14C" w14:textId="0D468FF3"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Už ekskursinių paslaugų teikimą Centras gauna 10</w:t>
      </w:r>
      <w:r w:rsidR="000707E6" w:rsidRPr="00C6318C">
        <w:rPr>
          <w:rFonts w:eastAsia="Calibri"/>
          <w:sz w:val="24"/>
          <w:szCs w:val="24"/>
          <w:lang w:val="lt-LT"/>
        </w:rPr>
        <w:t>–</w:t>
      </w:r>
      <w:r w:rsidRPr="00C6318C">
        <w:rPr>
          <w:rFonts w:eastAsia="Calibri"/>
          <w:sz w:val="24"/>
          <w:szCs w:val="24"/>
          <w:lang w:val="lt-LT"/>
        </w:rPr>
        <w:t xml:space="preserve">15 </w:t>
      </w:r>
      <w:r w:rsidR="004353CA">
        <w:rPr>
          <w:color w:val="000000"/>
          <w:sz w:val="24"/>
          <w:szCs w:val="24"/>
          <w:lang w:val="lt-LT"/>
        </w:rPr>
        <w:t>proc.</w:t>
      </w:r>
      <w:r w:rsidRPr="00C6318C">
        <w:rPr>
          <w:rFonts w:eastAsia="Calibri"/>
          <w:sz w:val="24"/>
          <w:szCs w:val="24"/>
          <w:lang w:val="lt-LT"/>
        </w:rPr>
        <w:t xml:space="preserve"> pajamų antkainį nuo galutinės programos sumos, 2016 m. sudarė 771,12 </w:t>
      </w:r>
      <w:proofErr w:type="spellStart"/>
      <w:r w:rsidRPr="00C6318C">
        <w:rPr>
          <w:rFonts w:eastAsia="Calibri"/>
          <w:sz w:val="24"/>
          <w:szCs w:val="24"/>
          <w:lang w:val="lt-LT"/>
        </w:rPr>
        <w:t>Eur</w:t>
      </w:r>
      <w:proofErr w:type="spellEnd"/>
      <w:r w:rsidRPr="00C6318C">
        <w:rPr>
          <w:rFonts w:eastAsia="Calibri"/>
          <w:sz w:val="24"/>
          <w:szCs w:val="24"/>
          <w:lang w:val="lt-LT"/>
        </w:rPr>
        <w:t>. Lyginant su 2015 m.</w:t>
      </w:r>
      <w:r w:rsidR="000707E6">
        <w:rPr>
          <w:rFonts w:eastAsia="Calibri"/>
          <w:sz w:val="24"/>
          <w:szCs w:val="24"/>
          <w:lang w:val="lt-LT"/>
        </w:rPr>
        <w:t>,</w:t>
      </w:r>
      <w:r w:rsidRPr="00C6318C">
        <w:rPr>
          <w:rFonts w:eastAsia="Calibri"/>
          <w:sz w:val="24"/>
          <w:szCs w:val="24"/>
          <w:lang w:val="lt-LT"/>
        </w:rPr>
        <w:t xml:space="preserve"> sumažėjo 27 </w:t>
      </w:r>
      <w:r w:rsidR="004353CA">
        <w:rPr>
          <w:color w:val="000000"/>
          <w:sz w:val="24"/>
          <w:szCs w:val="24"/>
          <w:lang w:val="lt-LT"/>
        </w:rPr>
        <w:t>proc.</w:t>
      </w:r>
      <w:r w:rsidRPr="00C6318C">
        <w:rPr>
          <w:rFonts w:eastAsia="Calibri"/>
          <w:sz w:val="24"/>
          <w:szCs w:val="24"/>
          <w:lang w:val="lt-LT"/>
        </w:rPr>
        <w:t xml:space="preserve"> ( 2015 m. </w:t>
      </w:r>
      <w:r w:rsidR="000707E6" w:rsidRPr="00C6318C">
        <w:rPr>
          <w:rFonts w:eastAsia="Calibri"/>
          <w:sz w:val="24"/>
          <w:szCs w:val="24"/>
          <w:lang w:val="lt-LT"/>
        </w:rPr>
        <w:t>–</w:t>
      </w:r>
      <w:r w:rsidRPr="00C6318C">
        <w:rPr>
          <w:rFonts w:eastAsia="Calibri"/>
          <w:sz w:val="24"/>
          <w:szCs w:val="24"/>
          <w:lang w:val="lt-LT"/>
        </w:rPr>
        <w:t xml:space="preserve"> 1055,47 </w:t>
      </w:r>
      <w:proofErr w:type="spellStart"/>
      <w:r w:rsidR="000707E6">
        <w:rPr>
          <w:rFonts w:eastAsia="Calibri"/>
          <w:sz w:val="24"/>
          <w:szCs w:val="24"/>
          <w:lang w:val="lt-LT"/>
        </w:rPr>
        <w:t>Eur</w:t>
      </w:r>
      <w:proofErr w:type="spellEnd"/>
      <w:r w:rsidRPr="00C6318C">
        <w:rPr>
          <w:rFonts w:eastAsia="Calibri"/>
          <w:sz w:val="24"/>
          <w:szCs w:val="24"/>
          <w:lang w:val="lt-LT"/>
        </w:rPr>
        <w:t>), lyginant su 2014 m.</w:t>
      </w:r>
      <w:r w:rsidR="000707E6">
        <w:rPr>
          <w:rFonts w:eastAsia="Calibri"/>
          <w:sz w:val="24"/>
          <w:szCs w:val="24"/>
          <w:lang w:val="lt-LT"/>
        </w:rPr>
        <w:t>,</w:t>
      </w:r>
      <w:r w:rsidRPr="00C6318C">
        <w:rPr>
          <w:rFonts w:eastAsia="Calibri"/>
          <w:sz w:val="24"/>
          <w:szCs w:val="24"/>
          <w:lang w:val="lt-LT"/>
        </w:rPr>
        <w:t xml:space="preserve"> sumažėjo 30,5 </w:t>
      </w:r>
      <w:r w:rsidR="000707E6">
        <w:rPr>
          <w:rFonts w:eastAsia="Calibri"/>
          <w:sz w:val="24"/>
          <w:szCs w:val="24"/>
          <w:lang w:val="lt-LT"/>
        </w:rPr>
        <w:t>proc.</w:t>
      </w:r>
      <w:r w:rsidRPr="00C6318C">
        <w:rPr>
          <w:rFonts w:eastAsia="Calibri"/>
          <w:sz w:val="24"/>
          <w:szCs w:val="24"/>
          <w:lang w:val="lt-LT"/>
        </w:rPr>
        <w:t xml:space="preserve"> (2014 m. </w:t>
      </w:r>
      <w:r w:rsidR="000707E6" w:rsidRPr="00C6318C">
        <w:rPr>
          <w:rFonts w:eastAsia="Calibri"/>
          <w:sz w:val="24"/>
          <w:szCs w:val="24"/>
          <w:lang w:val="lt-LT"/>
        </w:rPr>
        <w:t>–</w:t>
      </w:r>
      <w:r w:rsidRPr="00C6318C">
        <w:rPr>
          <w:rFonts w:eastAsia="Calibri"/>
          <w:sz w:val="24"/>
          <w:szCs w:val="24"/>
          <w:lang w:val="lt-LT"/>
        </w:rPr>
        <w:t xml:space="preserve"> 1110,11 </w:t>
      </w:r>
      <w:proofErr w:type="spellStart"/>
      <w:r w:rsidR="000707E6">
        <w:rPr>
          <w:rFonts w:eastAsia="Calibri"/>
          <w:sz w:val="24"/>
          <w:szCs w:val="24"/>
          <w:lang w:val="lt-LT"/>
        </w:rPr>
        <w:t>Eur</w:t>
      </w:r>
      <w:proofErr w:type="spellEnd"/>
      <w:r w:rsidRPr="00C6318C">
        <w:rPr>
          <w:rFonts w:eastAsia="Calibri"/>
          <w:sz w:val="24"/>
          <w:szCs w:val="24"/>
          <w:lang w:val="lt-LT"/>
        </w:rPr>
        <w:t xml:space="preserve">). Šiam sumažėjimui įtakos turėjo, tai kad 2014 m. buvo vykdytas Panevėžio kolegijos projektas, kurio daug veiklų buvo susietos su Centro ekskursijų organizavimu, 2015 m. pajamos uždirbtos iš turistinių grupių, kurių užsakymų sumos būdavo didesnės, o 2016 m. vyravo mažesnės grupės, be nakvynės paslaugų, pavieniai turistai. </w:t>
      </w:r>
    </w:p>
    <w:p w14:paraId="008463BA" w14:textId="77777777" w:rsidR="005C7E7D" w:rsidRDefault="005C7E7D" w:rsidP="00032F58">
      <w:pPr>
        <w:ind w:firstLine="567"/>
        <w:jc w:val="both"/>
        <w:rPr>
          <w:rFonts w:ascii="Arial" w:hAnsi="Arial" w:cs="Arial"/>
          <w:noProof/>
          <w:spacing w:val="15"/>
          <w:sz w:val="28"/>
          <w:szCs w:val="28"/>
          <w:lang w:val="lt-LT"/>
        </w:rPr>
      </w:pPr>
    </w:p>
    <w:p w14:paraId="766BA14D" w14:textId="024086EA"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 xml:space="preserve">Valstybės biudžeto lėšų 2016 m. nebuvo gauta. 2015 m. </w:t>
      </w:r>
      <w:r w:rsidR="000707E6" w:rsidRPr="00C6318C">
        <w:rPr>
          <w:rFonts w:eastAsia="Calibri"/>
          <w:sz w:val="24"/>
          <w:szCs w:val="24"/>
          <w:lang w:val="lt-LT"/>
        </w:rPr>
        <w:t>–</w:t>
      </w:r>
      <w:r w:rsidRPr="00C6318C">
        <w:rPr>
          <w:rFonts w:eastAsia="Calibri"/>
          <w:sz w:val="24"/>
          <w:szCs w:val="24"/>
          <w:lang w:val="lt-LT"/>
        </w:rPr>
        <w:t xml:space="preserve"> 3044 </w:t>
      </w:r>
      <w:proofErr w:type="spellStart"/>
      <w:r w:rsidR="000707E6">
        <w:rPr>
          <w:rFonts w:eastAsia="Calibri"/>
          <w:sz w:val="24"/>
          <w:szCs w:val="24"/>
          <w:lang w:val="lt-LT"/>
        </w:rPr>
        <w:t>Eur</w:t>
      </w:r>
      <w:proofErr w:type="spellEnd"/>
      <w:r w:rsidRPr="00C6318C">
        <w:rPr>
          <w:rFonts w:eastAsia="Calibri"/>
          <w:sz w:val="24"/>
          <w:szCs w:val="24"/>
          <w:lang w:val="lt-LT"/>
        </w:rPr>
        <w:t xml:space="preserve">, 2014 m. – 249,61 </w:t>
      </w:r>
      <w:proofErr w:type="spellStart"/>
      <w:r w:rsidR="000707E6">
        <w:rPr>
          <w:rFonts w:eastAsia="Calibri"/>
          <w:sz w:val="24"/>
          <w:szCs w:val="24"/>
          <w:lang w:val="lt-LT"/>
        </w:rPr>
        <w:t>Eur</w:t>
      </w:r>
      <w:proofErr w:type="spellEnd"/>
      <w:r w:rsidR="000707E6">
        <w:rPr>
          <w:rFonts w:eastAsia="Calibri"/>
          <w:sz w:val="24"/>
          <w:szCs w:val="24"/>
          <w:lang w:val="lt-LT"/>
        </w:rPr>
        <w:t>.</w:t>
      </w:r>
      <w:r w:rsidRPr="00C6318C">
        <w:rPr>
          <w:rFonts w:eastAsia="Calibri"/>
          <w:sz w:val="24"/>
          <w:szCs w:val="24"/>
          <w:lang w:val="lt-LT"/>
        </w:rPr>
        <w:t xml:space="preserve"> 2014 m. lėšos buvo skirtos viešųjų darbų darbuotojų atlyginimams, 2015 m</w:t>
      </w:r>
      <w:r w:rsidR="000707E6">
        <w:rPr>
          <w:rFonts w:eastAsia="Calibri"/>
          <w:sz w:val="24"/>
          <w:szCs w:val="24"/>
          <w:lang w:val="lt-LT"/>
        </w:rPr>
        <w:t>.</w:t>
      </w:r>
      <w:r w:rsidRPr="00C6318C">
        <w:rPr>
          <w:rFonts w:eastAsia="Calibri"/>
          <w:sz w:val="24"/>
          <w:szCs w:val="24"/>
          <w:lang w:val="lt-LT"/>
        </w:rPr>
        <w:t xml:space="preserve">. lėšos buvo skirtos vykdyti projektinei veiklai. </w:t>
      </w:r>
    </w:p>
    <w:p w14:paraId="00AC96C6" w14:textId="77777777" w:rsidR="005C7E7D" w:rsidRDefault="005C7E7D" w:rsidP="00032F58">
      <w:pPr>
        <w:ind w:firstLine="567"/>
        <w:jc w:val="both"/>
        <w:rPr>
          <w:rFonts w:eastAsia="Calibri"/>
          <w:sz w:val="24"/>
          <w:szCs w:val="24"/>
          <w:lang w:val="lt-LT"/>
        </w:rPr>
      </w:pPr>
    </w:p>
    <w:p w14:paraId="766BA14E" w14:textId="03102C7B"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 xml:space="preserve">Iš savivaldybės biudžeto papildomai, pagal finansavimo sutartis, 2016 m. gauta 9 102 </w:t>
      </w:r>
      <w:proofErr w:type="spellStart"/>
      <w:r w:rsidRPr="00C6318C">
        <w:rPr>
          <w:rFonts w:eastAsia="Calibri"/>
          <w:sz w:val="24"/>
          <w:szCs w:val="24"/>
          <w:lang w:val="lt-LT"/>
        </w:rPr>
        <w:t>Eur</w:t>
      </w:r>
      <w:proofErr w:type="spellEnd"/>
      <w:r w:rsidRPr="00C6318C">
        <w:rPr>
          <w:rFonts w:eastAsia="Calibri"/>
          <w:sz w:val="24"/>
          <w:szCs w:val="24"/>
          <w:lang w:val="lt-LT"/>
        </w:rPr>
        <w:t>. Lyginant su 2015 m.</w:t>
      </w:r>
      <w:r w:rsidR="000707E6">
        <w:rPr>
          <w:rFonts w:eastAsia="Calibri"/>
          <w:sz w:val="24"/>
          <w:szCs w:val="24"/>
          <w:lang w:val="lt-LT"/>
        </w:rPr>
        <w:t>,</w:t>
      </w:r>
      <w:r w:rsidRPr="00C6318C">
        <w:rPr>
          <w:rFonts w:eastAsia="Calibri"/>
          <w:sz w:val="24"/>
          <w:szCs w:val="24"/>
          <w:lang w:val="lt-LT"/>
        </w:rPr>
        <w:t xml:space="preserve"> padidėjo 483 </w:t>
      </w:r>
      <w:r w:rsidR="00890A88">
        <w:rPr>
          <w:color w:val="000000"/>
          <w:sz w:val="24"/>
          <w:szCs w:val="24"/>
          <w:lang w:val="lt-LT"/>
        </w:rPr>
        <w:t>proc.</w:t>
      </w:r>
      <w:r w:rsidRPr="00C6318C">
        <w:rPr>
          <w:rFonts w:eastAsia="Calibri"/>
          <w:sz w:val="24"/>
          <w:szCs w:val="24"/>
          <w:lang w:val="lt-LT"/>
        </w:rPr>
        <w:t xml:space="preserve"> (2015 m. – 1562 </w:t>
      </w:r>
      <w:proofErr w:type="spellStart"/>
      <w:r w:rsidR="000707E6">
        <w:rPr>
          <w:rFonts w:eastAsia="Calibri"/>
          <w:sz w:val="24"/>
          <w:szCs w:val="24"/>
          <w:lang w:val="lt-LT"/>
        </w:rPr>
        <w:t>Eur</w:t>
      </w:r>
      <w:proofErr w:type="spellEnd"/>
      <w:r w:rsidRPr="00C6318C">
        <w:rPr>
          <w:rFonts w:eastAsia="Calibri"/>
          <w:sz w:val="24"/>
          <w:szCs w:val="24"/>
          <w:lang w:val="lt-LT"/>
        </w:rPr>
        <w:t>). Lyginant su 2014 m.</w:t>
      </w:r>
      <w:r w:rsidR="000707E6">
        <w:rPr>
          <w:rFonts w:eastAsia="Calibri"/>
          <w:sz w:val="24"/>
          <w:szCs w:val="24"/>
          <w:lang w:val="lt-LT"/>
        </w:rPr>
        <w:t>,</w:t>
      </w:r>
      <w:r w:rsidRPr="00C6318C">
        <w:rPr>
          <w:rFonts w:eastAsia="Calibri"/>
          <w:sz w:val="24"/>
          <w:szCs w:val="24"/>
          <w:lang w:val="lt-LT"/>
        </w:rPr>
        <w:t xml:space="preserve"> padidėjo 103 </w:t>
      </w:r>
      <w:r w:rsidR="00890A88">
        <w:rPr>
          <w:color w:val="000000"/>
          <w:sz w:val="24"/>
          <w:szCs w:val="24"/>
          <w:lang w:val="lt-LT"/>
        </w:rPr>
        <w:t>proc.</w:t>
      </w:r>
      <w:r w:rsidRPr="00C6318C">
        <w:rPr>
          <w:rFonts w:eastAsia="Calibri"/>
          <w:sz w:val="24"/>
          <w:szCs w:val="24"/>
          <w:lang w:val="lt-LT"/>
        </w:rPr>
        <w:t xml:space="preserve"> (2014 m. </w:t>
      </w:r>
      <w:r w:rsidR="000707E6" w:rsidRPr="00C6318C">
        <w:rPr>
          <w:rFonts w:eastAsia="Calibri"/>
          <w:sz w:val="24"/>
          <w:szCs w:val="24"/>
          <w:lang w:val="lt-LT"/>
        </w:rPr>
        <w:t>–</w:t>
      </w:r>
      <w:r w:rsidR="000707E6">
        <w:rPr>
          <w:rFonts w:eastAsia="Calibri"/>
          <w:sz w:val="24"/>
          <w:szCs w:val="24"/>
          <w:lang w:val="lt-LT"/>
        </w:rPr>
        <w:t xml:space="preserve"> </w:t>
      </w:r>
      <w:r w:rsidRPr="00C6318C">
        <w:rPr>
          <w:rFonts w:eastAsia="Calibri"/>
          <w:sz w:val="24"/>
          <w:szCs w:val="24"/>
          <w:lang w:val="lt-LT"/>
        </w:rPr>
        <w:t xml:space="preserve">4489,11 </w:t>
      </w:r>
      <w:proofErr w:type="spellStart"/>
      <w:r w:rsidR="000707E6">
        <w:rPr>
          <w:rFonts w:eastAsia="Calibri"/>
          <w:sz w:val="24"/>
          <w:szCs w:val="24"/>
          <w:lang w:val="lt-LT"/>
        </w:rPr>
        <w:t>Eur</w:t>
      </w:r>
      <w:proofErr w:type="spellEnd"/>
      <w:r w:rsidRPr="00C6318C">
        <w:rPr>
          <w:rFonts w:eastAsia="Calibri"/>
          <w:sz w:val="24"/>
          <w:szCs w:val="24"/>
          <w:lang w:val="lt-LT"/>
        </w:rPr>
        <w:t>).</w:t>
      </w:r>
    </w:p>
    <w:p w14:paraId="7820DEE7" w14:textId="77777777" w:rsidR="005C7E7D" w:rsidRDefault="005C7E7D" w:rsidP="00032F58">
      <w:pPr>
        <w:ind w:firstLine="567"/>
        <w:jc w:val="both"/>
        <w:rPr>
          <w:rFonts w:eastAsia="Calibri"/>
          <w:sz w:val="24"/>
          <w:szCs w:val="24"/>
          <w:lang w:val="lt-LT"/>
        </w:rPr>
      </w:pPr>
    </w:p>
    <w:p w14:paraId="766BA14F" w14:textId="20142DDF"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 xml:space="preserve">Centras 2016 m. buvo priėmęs 1 viešųjų darbų darbuotoją. Iš </w:t>
      </w:r>
      <w:r w:rsidR="000707E6">
        <w:rPr>
          <w:rFonts w:eastAsia="Calibri"/>
          <w:sz w:val="24"/>
          <w:szCs w:val="24"/>
          <w:lang w:val="lt-LT"/>
        </w:rPr>
        <w:t>D</w:t>
      </w:r>
      <w:r w:rsidRPr="00C6318C">
        <w:rPr>
          <w:rFonts w:eastAsia="Calibri"/>
          <w:sz w:val="24"/>
          <w:szCs w:val="24"/>
          <w:lang w:val="lt-LT"/>
        </w:rPr>
        <w:t xml:space="preserve">arbo biržos buvo gauta 568 </w:t>
      </w:r>
      <w:proofErr w:type="spellStart"/>
      <w:r w:rsidRPr="00C6318C">
        <w:rPr>
          <w:rFonts w:eastAsia="Calibri"/>
          <w:sz w:val="24"/>
          <w:szCs w:val="24"/>
          <w:lang w:val="lt-LT"/>
        </w:rPr>
        <w:t>Eur</w:t>
      </w:r>
      <w:proofErr w:type="spellEnd"/>
      <w:r w:rsidRPr="00C6318C">
        <w:rPr>
          <w:rFonts w:eastAsia="Calibri"/>
          <w:sz w:val="24"/>
          <w:szCs w:val="24"/>
          <w:lang w:val="lt-LT"/>
        </w:rPr>
        <w:t xml:space="preserve">. 2015 m. nebuvo priėmęs viešųjų darbų darbuotojų, todėl iš Darbo biržos lėšos nebuvo gautos. 2014 m. iš šios įstaigos buvo gauta 374,42 </w:t>
      </w:r>
      <w:proofErr w:type="spellStart"/>
      <w:r w:rsidR="000707E6">
        <w:rPr>
          <w:rFonts w:eastAsia="Calibri"/>
          <w:sz w:val="24"/>
          <w:szCs w:val="24"/>
          <w:lang w:val="lt-LT"/>
        </w:rPr>
        <w:t>Eur</w:t>
      </w:r>
      <w:proofErr w:type="spellEnd"/>
      <w:r w:rsidRPr="00C6318C">
        <w:rPr>
          <w:rFonts w:eastAsia="Calibri"/>
          <w:sz w:val="24"/>
          <w:szCs w:val="24"/>
          <w:lang w:val="lt-LT"/>
        </w:rPr>
        <w:t xml:space="preserve">. </w:t>
      </w:r>
    </w:p>
    <w:p w14:paraId="766BA151" w14:textId="77777777" w:rsidR="00032F58" w:rsidRPr="00C6318C" w:rsidRDefault="00032F58" w:rsidP="00032F58">
      <w:pPr>
        <w:spacing w:before="120" w:after="120"/>
        <w:jc w:val="center"/>
        <w:rPr>
          <w:rFonts w:eastAsia="Calibri"/>
          <w:b/>
          <w:bCs/>
          <w:sz w:val="24"/>
          <w:szCs w:val="24"/>
          <w:lang w:val="lt-LT"/>
        </w:rPr>
      </w:pPr>
      <w:r w:rsidRPr="00C6318C">
        <w:rPr>
          <w:rFonts w:eastAsia="Calibri"/>
          <w:b/>
          <w:bCs/>
          <w:sz w:val="24"/>
          <w:szCs w:val="24"/>
          <w:lang w:val="lt-LT"/>
        </w:rPr>
        <w:t xml:space="preserve">Viešųjų </w:t>
      </w:r>
      <w:r w:rsidRPr="00C6318C">
        <w:rPr>
          <w:rFonts w:ascii="Times New Roman Bold" w:eastAsia="Calibri" w:hAnsi="Times New Roman Bold"/>
          <w:b/>
          <w:bCs/>
          <w:sz w:val="24"/>
          <w:szCs w:val="24"/>
          <w:lang w:val="lt-LT"/>
        </w:rPr>
        <w:t>pirkimų ir ūkinė</w:t>
      </w:r>
      <w:r w:rsidRPr="00C6318C">
        <w:rPr>
          <w:rFonts w:eastAsia="Calibri"/>
          <w:b/>
          <w:bCs/>
          <w:sz w:val="24"/>
          <w:szCs w:val="24"/>
          <w:lang w:val="lt-LT"/>
        </w:rPr>
        <w:t xml:space="preserve"> veikla</w:t>
      </w:r>
    </w:p>
    <w:p w14:paraId="766BA152" w14:textId="6F69EA87"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 xml:space="preserve">Centre 2016 m. įvykdyta 29 mažos vertės, supaprastintų, apklausos būdu atliktų, viešųjų pirkimų, kurių suma </w:t>
      </w:r>
      <w:r w:rsidR="000707E6" w:rsidRPr="00C6318C">
        <w:rPr>
          <w:rFonts w:eastAsia="Calibri"/>
          <w:sz w:val="24"/>
          <w:szCs w:val="24"/>
          <w:lang w:val="lt-LT"/>
        </w:rPr>
        <w:t>–</w:t>
      </w:r>
      <w:r w:rsidR="000707E6">
        <w:rPr>
          <w:rFonts w:eastAsia="Calibri"/>
          <w:sz w:val="24"/>
          <w:szCs w:val="24"/>
          <w:lang w:val="lt-LT"/>
        </w:rPr>
        <w:t xml:space="preserve"> </w:t>
      </w:r>
      <w:r w:rsidRPr="00C6318C">
        <w:rPr>
          <w:rFonts w:eastAsia="Calibri"/>
          <w:sz w:val="24"/>
          <w:szCs w:val="24"/>
          <w:lang w:val="lt-LT"/>
        </w:rPr>
        <w:t xml:space="preserve">8 304,88 </w:t>
      </w:r>
      <w:proofErr w:type="spellStart"/>
      <w:r w:rsidRPr="00C6318C">
        <w:rPr>
          <w:rFonts w:eastAsia="Calibri"/>
          <w:sz w:val="24"/>
          <w:szCs w:val="24"/>
          <w:lang w:val="lt-LT"/>
        </w:rPr>
        <w:t>Eur</w:t>
      </w:r>
      <w:proofErr w:type="spellEnd"/>
      <w:r w:rsidRPr="00C6318C">
        <w:rPr>
          <w:rFonts w:eastAsia="Calibri"/>
          <w:sz w:val="24"/>
          <w:szCs w:val="24"/>
          <w:lang w:val="lt-LT"/>
        </w:rPr>
        <w:t xml:space="preserve">. Iš jų 19 pirkimų, kurių suma </w:t>
      </w:r>
      <w:r w:rsidR="000707E6" w:rsidRPr="00C6318C">
        <w:rPr>
          <w:rFonts w:eastAsia="Calibri"/>
          <w:sz w:val="24"/>
          <w:szCs w:val="24"/>
          <w:lang w:val="lt-LT"/>
        </w:rPr>
        <w:t>–</w:t>
      </w:r>
      <w:r w:rsidR="000707E6">
        <w:rPr>
          <w:rFonts w:eastAsia="Calibri"/>
          <w:sz w:val="24"/>
          <w:szCs w:val="24"/>
          <w:lang w:val="lt-LT"/>
        </w:rPr>
        <w:t xml:space="preserve"> </w:t>
      </w:r>
      <w:r w:rsidRPr="00C6318C">
        <w:rPr>
          <w:rFonts w:eastAsia="Calibri"/>
          <w:sz w:val="24"/>
          <w:szCs w:val="24"/>
          <w:lang w:val="lt-LT"/>
        </w:rPr>
        <w:t xml:space="preserve">4 072,59 </w:t>
      </w:r>
      <w:proofErr w:type="spellStart"/>
      <w:r w:rsidR="000707E6">
        <w:rPr>
          <w:rFonts w:eastAsia="Calibri"/>
          <w:sz w:val="24"/>
          <w:szCs w:val="24"/>
          <w:lang w:val="lt-LT"/>
        </w:rPr>
        <w:t>Eur</w:t>
      </w:r>
      <w:proofErr w:type="spellEnd"/>
      <w:r w:rsidRPr="00C6318C">
        <w:rPr>
          <w:rFonts w:eastAsia="Calibri"/>
          <w:sz w:val="24"/>
          <w:szCs w:val="24"/>
          <w:lang w:val="lt-LT"/>
        </w:rPr>
        <w:t xml:space="preserve"> buvo perkamos prekės, o 10 </w:t>
      </w:r>
      <w:r w:rsidR="000707E6" w:rsidRPr="00C6318C">
        <w:rPr>
          <w:rFonts w:eastAsia="Calibri"/>
          <w:sz w:val="24"/>
          <w:szCs w:val="24"/>
          <w:lang w:val="lt-LT"/>
        </w:rPr>
        <w:t>–</w:t>
      </w:r>
      <w:r w:rsidR="000707E6">
        <w:rPr>
          <w:rFonts w:eastAsia="Calibri"/>
          <w:sz w:val="24"/>
          <w:szCs w:val="24"/>
          <w:lang w:val="lt-LT"/>
        </w:rPr>
        <w:t xml:space="preserve"> </w:t>
      </w:r>
      <w:r w:rsidRPr="00C6318C">
        <w:rPr>
          <w:rFonts w:eastAsia="Calibri"/>
          <w:sz w:val="24"/>
          <w:szCs w:val="24"/>
          <w:lang w:val="lt-LT"/>
        </w:rPr>
        <w:t xml:space="preserve">pirkimai, kurių suma </w:t>
      </w:r>
      <w:r w:rsidR="000707E6" w:rsidRPr="00C6318C">
        <w:rPr>
          <w:rFonts w:eastAsia="Calibri"/>
          <w:sz w:val="24"/>
          <w:szCs w:val="24"/>
          <w:lang w:val="lt-LT"/>
        </w:rPr>
        <w:t>–</w:t>
      </w:r>
      <w:r w:rsidR="000707E6">
        <w:rPr>
          <w:rFonts w:eastAsia="Calibri"/>
          <w:sz w:val="24"/>
          <w:szCs w:val="24"/>
          <w:lang w:val="lt-LT"/>
        </w:rPr>
        <w:t xml:space="preserve"> </w:t>
      </w:r>
      <w:r w:rsidRPr="00C6318C">
        <w:rPr>
          <w:rFonts w:eastAsia="Calibri"/>
          <w:sz w:val="24"/>
          <w:szCs w:val="24"/>
          <w:lang w:val="lt-LT"/>
        </w:rPr>
        <w:t xml:space="preserve">4 232,29 </w:t>
      </w:r>
      <w:proofErr w:type="spellStart"/>
      <w:r w:rsidR="000707E6">
        <w:rPr>
          <w:rFonts w:eastAsia="Calibri"/>
          <w:sz w:val="24"/>
          <w:szCs w:val="24"/>
          <w:lang w:val="lt-LT"/>
        </w:rPr>
        <w:t>Eur</w:t>
      </w:r>
      <w:proofErr w:type="spellEnd"/>
      <w:r w:rsidRPr="00C6318C">
        <w:rPr>
          <w:rFonts w:eastAsia="Calibri"/>
          <w:sz w:val="24"/>
          <w:szCs w:val="24"/>
          <w:lang w:val="lt-LT"/>
        </w:rPr>
        <w:t xml:space="preserve">, buvo paslaugos. </w:t>
      </w:r>
    </w:p>
    <w:p w14:paraId="766BA153" w14:textId="240C6C6C" w:rsidR="00032F58" w:rsidRPr="00C6318C" w:rsidRDefault="00032F58" w:rsidP="00032F58">
      <w:pPr>
        <w:ind w:firstLine="567"/>
        <w:jc w:val="both"/>
        <w:rPr>
          <w:rFonts w:eastAsia="Calibri"/>
          <w:sz w:val="24"/>
          <w:szCs w:val="24"/>
          <w:lang w:val="lt-LT"/>
        </w:rPr>
      </w:pPr>
      <w:r w:rsidRPr="00C6318C">
        <w:rPr>
          <w:rFonts w:eastAsia="Calibri"/>
          <w:sz w:val="24"/>
          <w:szCs w:val="24"/>
          <w:lang w:val="lt-LT"/>
        </w:rPr>
        <w:t xml:space="preserve">Centro ūkinei veiklai 2016 m. išleista 28 </w:t>
      </w:r>
      <w:proofErr w:type="spellStart"/>
      <w:r w:rsidRPr="00C6318C">
        <w:rPr>
          <w:rFonts w:eastAsia="Calibri"/>
          <w:sz w:val="24"/>
          <w:szCs w:val="24"/>
          <w:lang w:val="lt-LT"/>
        </w:rPr>
        <w:t>Eur</w:t>
      </w:r>
      <w:proofErr w:type="spellEnd"/>
      <w:r w:rsidRPr="00C6318C">
        <w:rPr>
          <w:rFonts w:eastAsia="Calibri"/>
          <w:sz w:val="24"/>
          <w:szCs w:val="24"/>
          <w:lang w:val="lt-LT"/>
        </w:rPr>
        <w:t>. Lyginant su 2015 m.</w:t>
      </w:r>
      <w:r w:rsidR="000707E6">
        <w:rPr>
          <w:rFonts w:eastAsia="Calibri"/>
          <w:sz w:val="24"/>
          <w:szCs w:val="24"/>
          <w:lang w:val="lt-LT"/>
        </w:rPr>
        <w:t>,</w:t>
      </w:r>
      <w:r w:rsidRPr="00C6318C">
        <w:rPr>
          <w:rFonts w:eastAsia="Calibri"/>
          <w:sz w:val="24"/>
          <w:szCs w:val="24"/>
          <w:lang w:val="lt-LT"/>
        </w:rPr>
        <w:t xml:space="preserve"> sumažėjo 95 </w:t>
      </w:r>
      <w:r w:rsidR="000707E6">
        <w:rPr>
          <w:rFonts w:eastAsia="Calibri"/>
          <w:sz w:val="24"/>
          <w:szCs w:val="24"/>
          <w:lang w:val="lt-LT"/>
        </w:rPr>
        <w:t>proc.</w:t>
      </w:r>
      <w:r w:rsidRPr="00C6318C">
        <w:rPr>
          <w:rFonts w:eastAsia="Calibri"/>
          <w:sz w:val="24"/>
          <w:szCs w:val="24"/>
          <w:lang w:val="lt-LT"/>
        </w:rPr>
        <w:t xml:space="preserve"> (2015 m. </w:t>
      </w:r>
      <w:r w:rsidR="000707E6" w:rsidRPr="00C6318C">
        <w:rPr>
          <w:rFonts w:eastAsia="Calibri"/>
          <w:sz w:val="24"/>
          <w:szCs w:val="24"/>
          <w:lang w:val="lt-LT"/>
        </w:rPr>
        <w:t>–</w:t>
      </w:r>
      <w:r w:rsidRPr="00C6318C">
        <w:rPr>
          <w:rFonts w:eastAsia="Calibri"/>
          <w:sz w:val="24"/>
          <w:szCs w:val="24"/>
          <w:lang w:val="lt-LT"/>
        </w:rPr>
        <w:t xml:space="preserve"> 535,97 </w:t>
      </w:r>
      <w:proofErr w:type="spellStart"/>
      <w:r w:rsidR="000707E6">
        <w:rPr>
          <w:rFonts w:eastAsia="Calibri"/>
          <w:sz w:val="24"/>
          <w:szCs w:val="24"/>
          <w:lang w:val="lt-LT"/>
        </w:rPr>
        <w:t>Eur</w:t>
      </w:r>
      <w:proofErr w:type="spellEnd"/>
      <w:r w:rsidRPr="00C6318C">
        <w:rPr>
          <w:rFonts w:eastAsia="Calibri"/>
          <w:sz w:val="24"/>
          <w:szCs w:val="24"/>
          <w:lang w:val="lt-LT"/>
        </w:rPr>
        <w:t xml:space="preserve">).   </w:t>
      </w:r>
    </w:p>
    <w:p w14:paraId="766BA154" w14:textId="77777777" w:rsidR="00032F58" w:rsidRPr="00C6318C" w:rsidRDefault="00032F58" w:rsidP="00032F58">
      <w:pPr>
        <w:rPr>
          <w:sz w:val="24"/>
          <w:szCs w:val="24"/>
          <w:lang w:val="lt-LT"/>
        </w:rPr>
      </w:pPr>
    </w:p>
    <w:p w14:paraId="766BA155" w14:textId="06BE1B98" w:rsidR="00032F58" w:rsidRPr="007221FB" w:rsidRDefault="007221FB" w:rsidP="007221FB">
      <w:pPr>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p>
    <w:p w14:paraId="766BA156" w14:textId="77777777" w:rsidR="00032F58" w:rsidRPr="00C6318C" w:rsidRDefault="00032F58" w:rsidP="00032F58">
      <w:pPr>
        <w:rPr>
          <w:sz w:val="24"/>
          <w:szCs w:val="24"/>
          <w:lang w:val="lt-LT"/>
        </w:rPr>
      </w:pPr>
    </w:p>
    <w:p w14:paraId="766BA157" w14:textId="77777777" w:rsidR="00032F58" w:rsidRPr="00C6318C" w:rsidRDefault="00032F58" w:rsidP="00032F58">
      <w:pPr>
        <w:rPr>
          <w:sz w:val="24"/>
          <w:szCs w:val="24"/>
          <w:lang w:val="lt-LT"/>
        </w:rPr>
      </w:pPr>
    </w:p>
    <w:sectPr w:rsidR="00032F58" w:rsidRPr="00C63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5218"/>
    <w:multiLevelType w:val="hybridMultilevel"/>
    <w:tmpl w:val="5CC2DD4E"/>
    <w:lvl w:ilvl="0" w:tplc="E392D83C">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
    <w:nsid w:val="25E503C5"/>
    <w:multiLevelType w:val="hybridMultilevel"/>
    <w:tmpl w:val="99FE3DE4"/>
    <w:lvl w:ilvl="0" w:tplc="405A1F6A">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336E2D6D"/>
    <w:multiLevelType w:val="hybridMultilevel"/>
    <w:tmpl w:val="E430CC92"/>
    <w:lvl w:ilvl="0" w:tplc="405A1F6A">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3">
    <w:nsid w:val="3999753D"/>
    <w:multiLevelType w:val="hybridMultilevel"/>
    <w:tmpl w:val="C986C6B0"/>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4">
    <w:nsid w:val="44553363"/>
    <w:multiLevelType w:val="hybridMultilevel"/>
    <w:tmpl w:val="36CCBFBE"/>
    <w:lvl w:ilvl="0" w:tplc="95CC3F18">
      <w:start w:val="1"/>
      <w:numFmt w:val="bullet"/>
      <w:lvlText w:val=""/>
      <w:lvlJc w:val="left"/>
      <w:pPr>
        <w:ind w:left="890" w:hanging="360"/>
      </w:pPr>
      <w:rPr>
        <w:rFonts w:ascii="Symbol" w:hAnsi="Symbol" w:hint="default"/>
        <w:color w:val="auto"/>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5">
    <w:nsid w:val="57B45EBB"/>
    <w:multiLevelType w:val="hybridMultilevel"/>
    <w:tmpl w:val="CAEE832A"/>
    <w:lvl w:ilvl="0" w:tplc="405A1F6A">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nsid w:val="5EE71462"/>
    <w:multiLevelType w:val="hybridMultilevel"/>
    <w:tmpl w:val="513A866A"/>
    <w:lvl w:ilvl="0" w:tplc="527E4584">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7">
    <w:nsid w:val="74F70260"/>
    <w:multiLevelType w:val="hybridMultilevel"/>
    <w:tmpl w:val="D514F7D6"/>
    <w:lvl w:ilvl="0" w:tplc="04270001">
      <w:start w:val="1"/>
      <w:numFmt w:val="bullet"/>
      <w:lvlText w:val=""/>
      <w:lvlJc w:val="left"/>
      <w:pPr>
        <w:ind w:left="890" w:hanging="360"/>
      </w:pPr>
      <w:rPr>
        <w:rFonts w:ascii="Symbol" w:hAnsi="Symbol" w:hint="default"/>
      </w:rPr>
    </w:lvl>
    <w:lvl w:ilvl="1" w:tplc="04270003">
      <w:start w:val="1"/>
      <w:numFmt w:val="bullet"/>
      <w:lvlText w:val="o"/>
      <w:lvlJc w:val="left"/>
      <w:pPr>
        <w:ind w:left="1610" w:hanging="360"/>
      </w:pPr>
      <w:rPr>
        <w:rFonts w:ascii="Courier New" w:hAnsi="Courier New" w:cs="Courier New" w:hint="default"/>
      </w:rPr>
    </w:lvl>
    <w:lvl w:ilvl="2" w:tplc="04270005">
      <w:start w:val="1"/>
      <w:numFmt w:val="bullet"/>
      <w:lvlText w:val=""/>
      <w:lvlJc w:val="left"/>
      <w:pPr>
        <w:ind w:left="2330" w:hanging="360"/>
      </w:pPr>
      <w:rPr>
        <w:rFonts w:ascii="Wingdings" w:hAnsi="Wingdings" w:hint="default"/>
      </w:rPr>
    </w:lvl>
    <w:lvl w:ilvl="3" w:tplc="04270001">
      <w:start w:val="1"/>
      <w:numFmt w:val="bullet"/>
      <w:lvlText w:val=""/>
      <w:lvlJc w:val="left"/>
      <w:pPr>
        <w:ind w:left="3050" w:hanging="360"/>
      </w:pPr>
      <w:rPr>
        <w:rFonts w:ascii="Symbol" w:hAnsi="Symbol" w:hint="default"/>
      </w:rPr>
    </w:lvl>
    <w:lvl w:ilvl="4" w:tplc="04270003">
      <w:start w:val="1"/>
      <w:numFmt w:val="bullet"/>
      <w:lvlText w:val="o"/>
      <w:lvlJc w:val="left"/>
      <w:pPr>
        <w:ind w:left="3770" w:hanging="360"/>
      </w:pPr>
      <w:rPr>
        <w:rFonts w:ascii="Courier New" w:hAnsi="Courier New" w:cs="Courier New" w:hint="default"/>
      </w:rPr>
    </w:lvl>
    <w:lvl w:ilvl="5" w:tplc="04270005">
      <w:start w:val="1"/>
      <w:numFmt w:val="bullet"/>
      <w:lvlText w:val=""/>
      <w:lvlJc w:val="left"/>
      <w:pPr>
        <w:ind w:left="4490" w:hanging="360"/>
      </w:pPr>
      <w:rPr>
        <w:rFonts w:ascii="Wingdings" w:hAnsi="Wingdings" w:hint="default"/>
      </w:rPr>
    </w:lvl>
    <w:lvl w:ilvl="6" w:tplc="04270001">
      <w:start w:val="1"/>
      <w:numFmt w:val="bullet"/>
      <w:lvlText w:val=""/>
      <w:lvlJc w:val="left"/>
      <w:pPr>
        <w:ind w:left="5210" w:hanging="360"/>
      </w:pPr>
      <w:rPr>
        <w:rFonts w:ascii="Symbol" w:hAnsi="Symbol" w:hint="default"/>
      </w:rPr>
    </w:lvl>
    <w:lvl w:ilvl="7" w:tplc="04270003">
      <w:start w:val="1"/>
      <w:numFmt w:val="bullet"/>
      <w:lvlText w:val="o"/>
      <w:lvlJc w:val="left"/>
      <w:pPr>
        <w:ind w:left="5930" w:hanging="360"/>
      </w:pPr>
      <w:rPr>
        <w:rFonts w:ascii="Courier New" w:hAnsi="Courier New" w:cs="Courier New" w:hint="default"/>
      </w:rPr>
    </w:lvl>
    <w:lvl w:ilvl="8" w:tplc="04270005">
      <w:start w:val="1"/>
      <w:numFmt w:val="bullet"/>
      <w:lvlText w:val=""/>
      <w:lvlJc w:val="left"/>
      <w:pPr>
        <w:ind w:left="6650" w:hanging="360"/>
      </w:pPr>
      <w:rPr>
        <w:rFonts w:ascii="Wingdings" w:hAnsi="Wingdings" w:hint="default"/>
      </w:rPr>
    </w:lvl>
  </w:abstractNum>
  <w:abstractNum w:abstractNumId="8">
    <w:nsid w:val="7C784F8F"/>
    <w:multiLevelType w:val="hybridMultilevel"/>
    <w:tmpl w:val="ECE0EC26"/>
    <w:lvl w:ilvl="0" w:tplc="405A1F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8"/>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58"/>
    <w:rsid w:val="00032F58"/>
    <w:rsid w:val="000707E6"/>
    <w:rsid w:val="000C4F42"/>
    <w:rsid w:val="001070B7"/>
    <w:rsid w:val="0012087A"/>
    <w:rsid w:val="002C490A"/>
    <w:rsid w:val="00310892"/>
    <w:rsid w:val="0034354B"/>
    <w:rsid w:val="003B6263"/>
    <w:rsid w:val="004353CA"/>
    <w:rsid w:val="005C7E7D"/>
    <w:rsid w:val="00656168"/>
    <w:rsid w:val="00701E25"/>
    <w:rsid w:val="007221FB"/>
    <w:rsid w:val="0074107A"/>
    <w:rsid w:val="007E1271"/>
    <w:rsid w:val="00890A88"/>
    <w:rsid w:val="00924E84"/>
    <w:rsid w:val="00A86ED8"/>
    <w:rsid w:val="00B55AEB"/>
    <w:rsid w:val="00BA0261"/>
    <w:rsid w:val="00C6318C"/>
    <w:rsid w:val="00CA5D35"/>
    <w:rsid w:val="00D1086E"/>
    <w:rsid w:val="00D3082F"/>
    <w:rsid w:val="00D93A0A"/>
    <w:rsid w:val="00DE61B8"/>
    <w:rsid w:val="00E403D8"/>
    <w:rsid w:val="00E7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6168"/>
    <w:pPr>
      <w:spacing w:after="0" w:line="240" w:lineRule="auto"/>
    </w:pPr>
    <w:rPr>
      <w:rFonts w:ascii="Times New Roman" w:eastAsia="Times New Roman" w:hAnsi="Times New Roman" w:cs="Times New Roman"/>
      <w:sz w:val="20"/>
      <w:szCs w:val="20"/>
      <w:lang w:val="en-AU" w:eastAsia="lt-LT"/>
    </w:rPr>
  </w:style>
  <w:style w:type="paragraph" w:styleId="Antrat2">
    <w:name w:val="heading 2"/>
    <w:basedOn w:val="prastasis"/>
    <w:next w:val="prastasis"/>
    <w:link w:val="Antrat2Diagrama"/>
    <w:qFormat/>
    <w:rsid w:val="00032F58"/>
    <w:pPr>
      <w:keepNext/>
      <w:jc w:val="both"/>
      <w:outlineLvl w:val="1"/>
    </w:pPr>
    <w:rPr>
      <w:b/>
      <w:i/>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32F58"/>
    <w:rPr>
      <w:rFonts w:ascii="Times New Roman" w:eastAsia="Times New Roman" w:hAnsi="Times New Roman" w:cs="Times New Roman"/>
      <w:b/>
      <w:i/>
      <w:sz w:val="28"/>
      <w:szCs w:val="20"/>
      <w:lang w:val="lt-LT" w:eastAsia="lt-LT"/>
    </w:rPr>
  </w:style>
  <w:style w:type="paragraph" w:styleId="Pagrindinistekstas">
    <w:name w:val="Body Text"/>
    <w:basedOn w:val="prastasis"/>
    <w:link w:val="PagrindinistekstasDiagrama"/>
    <w:rsid w:val="00032F58"/>
    <w:pPr>
      <w:jc w:val="both"/>
    </w:pPr>
    <w:rPr>
      <w:sz w:val="28"/>
      <w:lang w:val="lt-LT"/>
    </w:rPr>
  </w:style>
  <w:style w:type="character" w:customStyle="1" w:styleId="PagrindinistekstasDiagrama">
    <w:name w:val="Pagrindinis tekstas Diagrama"/>
    <w:basedOn w:val="Numatytasispastraiposriftas"/>
    <w:link w:val="Pagrindinistekstas"/>
    <w:rsid w:val="00032F58"/>
    <w:rPr>
      <w:rFonts w:ascii="Times New Roman" w:eastAsia="Times New Roman" w:hAnsi="Times New Roman" w:cs="Times New Roman"/>
      <w:sz w:val="28"/>
      <w:szCs w:val="20"/>
      <w:lang w:val="lt-LT" w:eastAsia="lt-LT"/>
    </w:rPr>
  </w:style>
  <w:style w:type="character" w:styleId="Hipersaitas">
    <w:name w:val="Hyperlink"/>
    <w:unhideWhenUsed/>
    <w:rsid w:val="00032F58"/>
    <w:rPr>
      <w:color w:val="0000FF"/>
      <w:u w:val="single"/>
    </w:rPr>
  </w:style>
  <w:style w:type="character" w:customStyle="1" w:styleId="apple-converted-space">
    <w:name w:val="apple-converted-space"/>
    <w:rsid w:val="00032F58"/>
  </w:style>
  <w:style w:type="character" w:styleId="Grietas">
    <w:name w:val="Strong"/>
    <w:uiPriority w:val="22"/>
    <w:qFormat/>
    <w:rsid w:val="00032F58"/>
    <w:rPr>
      <w:b/>
      <w:bCs/>
    </w:rPr>
  </w:style>
  <w:style w:type="paragraph" w:styleId="Debesliotekstas">
    <w:name w:val="Balloon Text"/>
    <w:basedOn w:val="prastasis"/>
    <w:link w:val="DebesliotekstasDiagrama"/>
    <w:uiPriority w:val="99"/>
    <w:semiHidden/>
    <w:unhideWhenUsed/>
    <w:rsid w:val="00032F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2F58"/>
    <w:rPr>
      <w:rFonts w:ascii="Tahoma" w:eastAsia="Times New Roman" w:hAnsi="Tahoma" w:cs="Tahoma"/>
      <w:sz w:val="16"/>
      <w:szCs w:val="16"/>
      <w:lang w:val="en-AU" w:eastAsia="lt-LT"/>
    </w:rPr>
  </w:style>
  <w:style w:type="table" w:styleId="Lentelstinklelis">
    <w:name w:val="Table Grid"/>
    <w:basedOn w:val="prastojilentel"/>
    <w:uiPriority w:val="59"/>
    <w:rsid w:val="0065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6168"/>
    <w:pPr>
      <w:spacing w:after="0" w:line="240" w:lineRule="auto"/>
    </w:pPr>
    <w:rPr>
      <w:rFonts w:ascii="Times New Roman" w:eastAsia="Times New Roman" w:hAnsi="Times New Roman" w:cs="Times New Roman"/>
      <w:sz w:val="20"/>
      <w:szCs w:val="20"/>
      <w:lang w:val="en-AU" w:eastAsia="lt-LT"/>
    </w:rPr>
  </w:style>
  <w:style w:type="paragraph" w:styleId="Antrat2">
    <w:name w:val="heading 2"/>
    <w:basedOn w:val="prastasis"/>
    <w:next w:val="prastasis"/>
    <w:link w:val="Antrat2Diagrama"/>
    <w:qFormat/>
    <w:rsid w:val="00032F58"/>
    <w:pPr>
      <w:keepNext/>
      <w:jc w:val="both"/>
      <w:outlineLvl w:val="1"/>
    </w:pPr>
    <w:rPr>
      <w:b/>
      <w:i/>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32F58"/>
    <w:rPr>
      <w:rFonts w:ascii="Times New Roman" w:eastAsia="Times New Roman" w:hAnsi="Times New Roman" w:cs="Times New Roman"/>
      <w:b/>
      <w:i/>
      <w:sz w:val="28"/>
      <w:szCs w:val="20"/>
      <w:lang w:val="lt-LT" w:eastAsia="lt-LT"/>
    </w:rPr>
  </w:style>
  <w:style w:type="paragraph" w:styleId="Pagrindinistekstas">
    <w:name w:val="Body Text"/>
    <w:basedOn w:val="prastasis"/>
    <w:link w:val="PagrindinistekstasDiagrama"/>
    <w:rsid w:val="00032F58"/>
    <w:pPr>
      <w:jc w:val="both"/>
    </w:pPr>
    <w:rPr>
      <w:sz w:val="28"/>
      <w:lang w:val="lt-LT"/>
    </w:rPr>
  </w:style>
  <w:style w:type="character" w:customStyle="1" w:styleId="PagrindinistekstasDiagrama">
    <w:name w:val="Pagrindinis tekstas Diagrama"/>
    <w:basedOn w:val="Numatytasispastraiposriftas"/>
    <w:link w:val="Pagrindinistekstas"/>
    <w:rsid w:val="00032F58"/>
    <w:rPr>
      <w:rFonts w:ascii="Times New Roman" w:eastAsia="Times New Roman" w:hAnsi="Times New Roman" w:cs="Times New Roman"/>
      <w:sz w:val="28"/>
      <w:szCs w:val="20"/>
      <w:lang w:val="lt-LT" w:eastAsia="lt-LT"/>
    </w:rPr>
  </w:style>
  <w:style w:type="character" w:styleId="Hipersaitas">
    <w:name w:val="Hyperlink"/>
    <w:unhideWhenUsed/>
    <w:rsid w:val="00032F58"/>
    <w:rPr>
      <w:color w:val="0000FF"/>
      <w:u w:val="single"/>
    </w:rPr>
  </w:style>
  <w:style w:type="character" w:customStyle="1" w:styleId="apple-converted-space">
    <w:name w:val="apple-converted-space"/>
    <w:rsid w:val="00032F58"/>
  </w:style>
  <w:style w:type="character" w:styleId="Grietas">
    <w:name w:val="Strong"/>
    <w:uiPriority w:val="22"/>
    <w:qFormat/>
    <w:rsid w:val="00032F58"/>
    <w:rPr>
      <w:b/>
      <w:bCs/>
    </w:rPr>
  </w:style>
  <w:style w:type="paragraph" w:styleId="Debesliotekstas">
    <w:name w:val="Balloon Text"/>
    <w:basedOn w:val="prastasis"/>
    <w:link w:val="DebesliotekstasDiagrama"/>
    <w:uiPriority w:val="99"/>
    <w:semiHidden/>
    <w:unhideWhenUsed/>
    <w:rsid w:val="00032F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2F58"/>
    <w:rPr>
      <w:rFonts w:ascii="Tahoma" w:eastAsia="Times New Roman" w:hAnsi="Tahoma" w:cs="Tahoma"/>
      <w:sz w:val="16"/>
      <w:szCs w:val="16"/>
      <w:lang w:val="en-AU" w:eastAsia="lt-LT"/>
    </w:rPr>
  </w:style>
  <w:style w:type="table" w:styleId="Lentelstinklelis">
    <w:name w:val="Table Grid"/>
    <w:basedOn w:val="prastojilentel"/>
    <w:uiPriority w:val="59"/>
    <w:rsid w:val="0065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4133">
      <w:bodyDiv w:val="1"/>
      <w:marLeft w:val="0"/>
      <w:marRight w:val="0"/>
      <w:marTop w:val="0"/>
      <w:marBottom w:val="0"/>
      <w:divBdr>
        <w:top w:val="none" w:sz="0" w:space="0" w:color="auto"/>
        <w:left w:val="none" w:sz="0" w:space="0" w:color="auto"/>
        <w:bottom w:val="none" w:sz="0" w:space="0" w:color="auto"/>
        <w:right w:val="none" w:sz="0" w:space="0" w:color="auto"/>
      </w:divBdr>
    </w:div>
    <w:div w:id="18511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rokiskiotic.lt" TargetMode="Externa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www.temainfo.l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780A7-E257-4D1D-83F1-F53C7452ADAE}" type="doc">
      <dgm:prSet loTypeId="urn:microsoft.com/office/officeart/2005/8/layout/orgChart1" loCatId="hierarchy" qsTypeId="urn:microsoft.com/office/officeart/2005/8/quickstyle/simple1" qsCatId="simple" csTypeId="urn:microsoft.com/office/officeart/2005/8/colors/accent1_2" csCatId="accent1"/>
      <dgm:spPr/>
    </dgm:pt>
    <dgm:pt modelId="{E94D6515-6FC7-4843-9946-F27E40CD1587}">
      <dgm:prSet/>
      <dgm:spPr/>
      <dgm:t>
        <a:bodyPr/>
        <a:lstStyle/>
        <a:p>
          <a:pPr marR="0" algn="ctr" rtl="0"/>
          <a:r>
            <a:rPr lang="en-GB" b="0" i="0" u="none" strike="noStrike" baseline="0" smtClean="0">
              <a:latin typeface="Calibri"/>
            </a:rPr>
            <a:t>Direktorius</a:t>
          </a:r>
          <a:endParaRPr lang="en-GB" smtClean="0"/>
        </a:p>
      </dgm:t>
    </dgm:pt>
    <dgm:pt modelId="{8E361B28-0A73-4C67-8691-65385A8F7E5F}" type="parTrans" cxnId="{714F0BE5-6D5C-4F92-B53F-C20F0FBA2F21}">
      <dgm:prSet/>
      <dgm:spPr/>
    </dgm:pt>
    <dgm:pt modelId="{A5AF4773-8474-490B-B68C-A7C4F119490F}" type="sibTrans" cxnId="{714F0BE5-6D5C-4F92-B53F-C20F0FBA2F21}">
      <dgm:prSet/>
      <dgm:spPr/>
    </dgm:pt>
    <dgm:pt modelId="{67BB9964-DBE7-4861-93E0-88222F8189C8}">
      <dgm:prSet/>
      <dgm:spPr/>
      <dgm:t>
        <a:bodyPr/>
        <a:lstStyle/>
        <a:p>
          <a:pPr marR="0" algn="ctr" rtl="0"/>
          <a:r>
            <a:rPr lang="en-GB" b="0" i="0" u="none" strike="noStrike" baseline="0" smtClean="0">
              <a:latin typeface="Calibri"/>
            </a:rPr>
            <a:t>Vadybininkas</a:t>
          </a:r>
          <a:endParaRPr lang="en-GB" smtClean="0"/>
        </a:p>
      </dgm:t>
    </dgm:pt>
    <dgm:pt modelId="{0AAB1715-92DB-4A7E-80DD-4BB74B8C2291}" type="parTrans" cxnId="{C329F097-1A1A-429F-B048-40822D2C78F8}">
      <dgm:prSet/>
      <dgm:spPr/>
    </dgm:pt>
    <dgm:pt modelId="{EE080CDC-26EB-4684-833D-A1E75E8D0CB2}" type="sibTrans" cxnId="{C329F097-1A1A-429F-B048-40822D2C78F8}">
      <dgm:prSet/>
      <dgm:spPr/>
    </dgm:pt>
    <dgm:pt modelId="{7D3746A7-B80B-43D2-AF4D-5406FF3A0A89}">
      <dgm:prSet/>
      <dgm:spPr/>
      <dgm:t>
        <a:bodyPr/>
        <a:lstStyle/>
        <a:p>
          <a:pPr marR="0" algn="ctr" rtl="0"/>
          <a:r>
            <a:rPr lang="en-GB" b="0" i="0" u="none" strike="noStrike" baseline="0" smtClean="0">
              <a:latin typeface="Calibri"/>
            </a:rPr>
            <a:t>Specialistas amatams ir turizmui</a:t>
          </a:r>
          <a:endParaRPr lang="en-GB" smtClean="0"/>
        </a:p>
      </dgm:t>
    </dgm:pt>
    <dgm:pt modelId="{47ACD166-E9B6-41D0-B80F-8568929B2219}" type="parTrans" cxnId="{18EBD58E-5BCA-401C-BA2A-99F6B26D4A02}">
      <dgm:prSet/>
      <dgm:spPr/>
    </dgm:pt>
    <dgm:pt modelId="{7603A2C9-052E-4AE1-812C-1E17DAF5A41D}" type="sibTrans" cxnId="{18EBD58E-5BCA-401C-BA2A-99F6B26D4A02}">
      <dgm:prSet/>
      <dgm:spPr/>
    </dgm:pt>
    <dgm:pt modelId="{94136549-7DA2-4F4D-81F6-16F7DC6D63A8}" type="pres">
      <dgm:prSet presAssocID="{496780A7-E257-4D1D-83F1-F53C7452ADAE}" presName="hierChild1" presStyleCnt="0">
        <dgm:presLayoutVars>
          <dgm:orgChart val="1"/>
          <dgm:chPref val="1"/>
          <dgm:dir/>
          <dgm:animOne val="branch"/>
          <dgm:animLvl val="lvl"/>
          <dgm:resizeHandles/>
        </dgm:presLayoutVars>
      </dgm:prSet>
      <dgm:spPr/>
    </dgm:pt>
    <dgm:pt modelId="{5B3CBE19-0B1B-4013-9F39-24C6D72ABECD}" type="pres">
      <dgm:prSet presAssocID="{E94D6515-6FC7-4843-9946-F27E40CD1587}" presName="hierRoot1" presStyleCnt="0">
        <dgm:presLayoutVars>
          <dgm:hierBranch/>
        </dgm:presLayoutVars>
      </dgm:prSet>
      <dgm:spPr/>
    </dgm:pt>
    <dgm:pt modelId="{4EA912E9-0E22-41D9-B129-B2CAA198ABE4}" type="pres">
      <dgm:prSet presAssocID="{E94D6515-6FC7-4843-9946-F27E40CD1587}" presName="rootComposite1" presStyleCnt="0"/>
      <dgm:spPr/>
    </dgm:pt>
    <dgm:pt modelId="{2C06DAB5-A56E-4F62-BCDF-93872D3E009B}" type="pres">
      <dgm:prSet presAssocID="{E94D6515-6FC7-4843-9946-F27E40CD1587}" presName="rootText1" presStyleLbl="node0" presStyleIdx="0" presStyleCnt="1">
        <dgm:presLayoutVars>
          <dgm:chPref val="3"/>
        </dgm:presLayoutVars>
      </dgm:prSet>
      <dgm:spPr/>
      <dgm:t>
        <a:bodyPr/>
        <a:lstStyle/>
        <a:p>
          <a:endParaRPr lang="lt-LT"/>
        </a:p>
      </dgm:t>
    </dgm:pt>
    <dgm:pt modelId="{85835837-152E-41C8-8B3F-997838AAF6D6}" type="pres">
      <dgm:prSet presAssocID="{E94D6515-6FC7-4843-9946-F27E40CD1587}" presName="rootConnector1" presStyleLbl="node1" presStyleIdx="0" presStyleCnt="0"/>
      <dgm:spPr/>
      <dgm:t>
        <a:bodyPr/>
        <a:lstStyle/>
        <a:p>
          <a:endParaRPr lang="lt-LT"/>
        </a:p>
      </dgm:t>
    </dgm:pt>
    <dgm:pt modelId="{349522DE-159E-4480-A582-4601CB96C7B1}" type="pres">
      <dgm:prSet presAssocID="{E94D6515-6FC7-4843-9946-F27E40CD1587}" presName="hierChild2" presStyleCnt="0"/>
      <dgm:spPr/>
    </dgm:pt>
    <dgm:pt modelId="{8CB4C9F2-EE08-4F4C-AE1B-398A45003F3D}" type="pres">
      <dgm:prSet presAssocID="{0AAB1715-92DB-4A7E-80DD-4BB74B8C2291}" presName="Name35" presStyleLbl="parChTrans1D2" presStyleIdx="0" presStyleCnt="2"/>
      <dgm:spPr/>
    </dgm:pt>
    <dgm:pt modelId="{A8A28FD1-668F-475C-8DBC-2C240616F240}" type="pres">
      <dgm:prSet presAssocID="{67BB9964-DBE7-4861-93E0-88222F8189C8}" presName="hierRoot2" presStyleCnt="0">
        <dgm:presLayoutVars>
          <dgm:hierBranch/>
        </dgm:presLayoutVars>
      </dgm:prSet>
      <dgm:spPr/>
    </dgm:pt>
    <dgm:pt modelId="{45B3383D-8DA7-4B30-B699-8BFC5F922AFD}" type="pres">
      <dgm:prSet presAssocID="{67BB9964-DBE7-4861-93E0-88222F8189C8}" presName="rootComposite" presStyleCnt="0"/>
      <dgm:spPr/>
    </dgm:pt>
    <dgm:pt modelId="{9C1168FA-AD71-4E57-A5EA-E046AE77C66C}" type="pres">
      <dgm:prSet presAssocID="{67BB9964-DBE7-4861-93E0-88222F8189C8}" presName="rootText" presStyleLbl="node2" presStyleIdx="0" presStyleCnt="2">
        <dgm:presLayoutVars>
          <dgm:chPref val="3"/>
        </dgm:presLayoutVars>
      </dgm:prSet>
      <dgm:spPr/>
      <dgm:t>
        <a:bodyPr/>
        <a:lstStyle/>
        <a:p>
          <a:endParaRPr lang="lt-LT"/>
        </a:p>
      </dgm:t>
    </dgm:pt>
    <dgm:pt modelId="{DFCFCA47-C6E5-48E4-BF80-4AE383447E89}" type="pres">
      <dgm:prSet presAssocID="{67BB9964-DBE7-4861-93E0-88222F8189C8}" presName="rootConnector" presStyleLbl="node2" presStyleIdx="0" presStyleCnt="2"/>
      <dgm:spPr/>
      <dgm:t>
        <a:bodyPr/>
        <a:lstStyle/>
        <a:p>
          <a:endParaRPr lang="lt-LT"/>
        </a:p>
      </dgm:t>
    </dgm:pt>
    <dgm:pt modelId="{2FC91A7A-1E0F-4AB3-BD2D-53BEC60C79AC}" type="pres">
      <dgm:prSet presAssocID="{67BB9964-DBE7-4861-93E0-88222F8189C8}" presName="hierChild4" presStyleCnt="0"/>
      <dgm:spPr/>
    </dgm:pt>
    <dgm:pt modelId="{E1AF09F5-0B3A-4230-A3AE-0DE944D08718}" type="pres">
      <dgm:prSet presAssocID="{67BB9964-DBE7-4861-93E0-88222F8189C8}" presName="hierChild5" presStyleCnt="0"/>
      <dgm:spPr/>
    </dgm:pt>
    <dgm:pt modelId="{ED179559-19CC-465B-8A7B-A74712590D52}" type="pres">
      <dgm:prSet presAssocID="{47ACD166-E9B6-41D0-B80F-8568929B2219}" presName="Name35" presStyleLbl="parChTrans1D2" presStyleIdx="1" presStyleCnt="2"/>
      <dgm:spPr/>
    </dgm:pt>
    <dgm:pt modelId="{0F0E3C02-F1CD-492B-BD08-825CD950E5FD}" type="pres">
      <dgm:prSet presAssocID="{7D3746A7-B80B-43D2-AF4D-5406FF3A0A89}" presName="hierRoot2" presStyleCnt="0">
        <dgm:presLayoutVars>
          <dgm:hierBranch/>
        </dgm:presLayoutVars>
      </dgm:prSet>
      <dgm:spPr/>
    </dgm:pt>
    <dgm:pt modelId="{3DA8DB4A-B07C-4529-A866-94C42DBF6834}" type="pres">
      <dgm:prSet presAssocID="{7D3746A7-B80B-43D2-AF4D-5406FF3A0A89}" presName="rootComposite" presStyleCnt="0"/>
      <dgm:spPr/>
    </dgm:pt>
    <dgm:pt modelId="{DD57C582-3081-4A06-A2FD-4462A458C94F}" type="pres">
      <dgm:prSet presAssocID="{7D3746A7-B80B-43D2-AF4D-5406FF3A0A89}" presName="rootText" presStyleLbl="node2" presStyleIdx="1" presStyleCnt="2">
        <dgm:presLayoutVars>
          <dgm:chPref val="3"/>
        </dgm:presLayoutVars>
      </dgm:prSet>
      <dgm:spPr/>
      <dgm:t>
        <a:bodyPr/>
        <a:lstStyle/>
        <a:p>
          <a:endParaRPr lang="lt-LT"/>
        </a:p>
      </dgm:t>
    </dgm:pt>
    <dgm:pt modelId="{BD3BD45A-6096-4739-984C-970B2073A2B2}" type="pres">
      <dgm:prSet presAssocID="{7D3746A7-B80B-43D2-AF4D-5406FF3A0A89}" presName="rootConnector" presStyleLbl="node2" presStyleIdx="1" presStyleCnt="2"/>
      <dgm:spPr/>
      <dgm:t>
        <a:bodyPr/>
        <a:lstStyle/>
        <a:p>
          <a:endParaRPr lang="lt-LT"/>
        </a:p>
      </dgm:t>
    </dgm:pt>
    <dgm:pt modelId="{2B505B12-FE19-4F44-8728-5E98A06EC6FE}" type="pres">
      <dgm:prSet presAssocID="{7D3746A7-B80B-43D2-AF4D-5406FF3A0A89}" presName="hierChild4" presStyleCnt="0"/>
      <dgm:spPr/>
    </dgm:pt>
    <dgm:pt modelId="{8815FA65-B4F4-47A6-938F-93ACCB56BD69}" type="pres">
      <dgm:prSet presAssocID="{7D3746A7-B80B-43D2-AF4D-5406FF3A0A89}" presName="hierChild5" presStyleCnt="0"/>
      <dgm:spPr/>
    </dgm:pt>
    <dgm:pt modelId="{C3E1DC3F-D83E-4F5A-B8DD-C05BFCE3E89B}" type="pres">
      <dgm:prSet presAssocID="{E94D6515-6FC7-4843-9946-F27E40CD1587}" presName="hierChild3" presStyleCnt="0"/>
      <dgm:spPr/>
    </dgm:pt>
  </dgm:ptLst>
  <dgm:cxnLst>
    <dgm:cxn modelId="{38E45C52-1796-4853-B541-10A67D6592FF}" type="presOf" srcId="{E94D6515-6FC7-4843-9946-F27E40CD1587}" destId="{85835837-152E-41C8-8B3F-997838AAF6D6}" srcOrd="1" destOrd="0" presId="urn:microsoft.com/office/officeart/2005/8/layout/orgChart1"/>
    <dgm:cxn modelId="{BB950160-DE50-46E2-A7D8-BEAC8568D001}" type="presOf" srcId="{496780A7-E257-4D1D-83F1-F53C7452ADAE}" destId="{94136549-7DA2-4F4D-81F6-16F7DC6D63A8}" srcOrd="0" destOrd="0" presId="urn:microsoft.com/office/officeart/2005/8/layout/orgChart1"/>
    <dgm:cxn modelId="{69F4A206-41F3-45F6-90CF-4036CF99945D}" type="presOf" srcId="{E94D6515-6FC7-4843-9946-F27E40CD1587}" destId="{2C06DAB5-A56E-4F62-BCDF-93872D3E009B}" srcOrd="0" destOrd="0" presId="urn:microsoft.com/office/officeart/2005/8/layout/orgChart1"/>
    <dgm:cxn modelId="{8891DAF1-B7A3-4D48-8C2F-8B097922D7B8}" type="presOf" srcId="{67BB9964-DBE7-4861-93E0-88222F8189C8}" destId="{9C1168FA-AD71-4E57-A5EA-E046AE77C66C}" srcOrd="0" destOrd="0" presId="urn:microsoft.com/office/officeart/2005/8/layout/orgChart1"/>
    <dgm:cxn modelId="{2DC3329C-F59C-46AB-A1AF-1F1B15F6695D}" type="presOf" srcId="{7D3746A7-B80B-43D2-AF4D-5406FF3A0A89}" destId="{BD3BD45A-6096-4739-984C-970B2073A2B2}" srcOrd="1" destOrd="0" presId="urn:microsoft.com/office/officeart/2005/8/layout/orgChart1"/>
    <dgm:cxn modelId="{18EBD58E-5BCA-401C-BA2A-99F6B26D4A02}" srcId="{E94D6515-6FC7-4843-9946-F27E40CD1587}" destId="{7D3746A7-B80B-43D2-AF4D-5406FF3A0A89}" srcOrd="1" destOrd="0" parTransId="{47ACD166-E9B6-41D0-B80F-8568929B2219}" sibTransId="{7603A2C9-052E-4AE1-812C-1E17DAF5A41D}"/>
    <dgm:cxn modelId="{DA879B05-C54E-4FFB-BB07-9C2E6477FE2C}" type="presOf" srcId="{7D3746A7-B80B-43D2-AF4D-5406FF3A0A89}" destId="{DD57C582-3081-4A06-A2FD-4462A458C94F}" srcOrd="0" destOrd="0" presId="urn:microsoft.com/office/officeart/2005/8/layout/orgChart1"/>
    <dgm:cxn modelId="{C329F097-1A1A-429F-B048-40822D2C78F8}" srcId="{E94D6515-6FC7-4843-9946-F27E40CD1587}" destId="{67BB9964-DBE7-4861-93E0-88222F8189C8}" srcOrd="0" destOrd="0" parTransId="{0AAB1715-92DB-4A7E-80DD-4BB74B8C2291}" sibTransId="{EE080CDC-26EB-4684-833D-A1E75E8D0CB2}"/>
    <dgm:cxn modelId="{FFBAACA4-4827-4290-8306-92896254517E}" type="presOf" srcId="{0AAB1715-92DB-4A7E-80DD-4BB74B8C2291}" destId="{8CB4C9F2-EE08-4F4C-AE1B-398A45003F3D}" srcOrd="0" destOrd="0" presId="urn:microsoft.com/office/officeart/2005/8/layout/orgChart1"/>
    <dgm:cxn modelId="{AB5ECCFE-27E1-4AAD-A63E-CDB5CA775EBE}" type="presOf" srcId="{67BB9964-DBE7-4861-93E0-88222F8189C8}" destId="{DFCFCA47-C6E5-48E4-BF80-4AE383447E89}" srcOrd="1" destOrd="0" presId="urn:microsoft.com/office/officeart/2005/8/layout/orgChart1"/>
    <dgm:cxn modelId="{DB623406-6352-4E81-8BA6-1BBFA6DA94B4}" type="presOf" srcId="{47ACD166-E9B6-41D0-B80F-8568929B2219}" destId="{ED179559-19CC-465B-8A7B-A74712590D52}" srcOrd="0" destOrd="0" presId="urn:microsoft.com/office/officeart/2005/8/layout/orgChart1"/>
    <dgm:cxn modelId="{714F0BE5-6D5C-4F92-B53F-C20F0FBA2F21}" srcId="{496780A7-E257-4D1D-83F1-F53C7452ADAE}" destId="{E94D6515-6FC7-4843-9946-F27E40CD1587}" srcOrd="0" destOrd="0" parTransId="{8E361B28-0A73-4C67-8691-65385A8F7E5F}" sibTransId="{A5AF4773-8474-490B-B68C-A7C4F119490F}"/>
    <dgm:cxn modelId="{72C9BB5E-EF7E-4950-960F-679F81CD7C0D}" type="presParOf" srcId="{94136549-7DA2-4F4D-81F6-16F7DC6D63A8}" destId="{5B3CBE19-0B1B-4013-9F39-24C6D72ABECD}" srcOrd="0" destOrd="0" presId="urn:microsoft.com/office/officeart/2005/8/layout/orgChart1"/>
    <dgm:cxn modelId="{3346EEF4-DAAD-454C-8CEA-21AE0FC64191}" type="presParOf" srcId="{5B3CBE19-0B1B-4013-9F39-24C6D72ABECD}" destId="{4EA912E9-0E22-41D9-B129-B2CAA198ABE4}" srcOrd="0" destOrd="0" presId="urn:microsoft.com/office/officeart/2005/8/layout/orgChart1"/>
    <dgm:cxn modelId="{809340C6-F5B5-4908-9C5B-28B5DC1DF951}" type="presParOf" srcId="{4EA912E9-0E22-41D9-B129-B2CAA198ABE4}" destId="{2C06DAB5-A56E-4F62-BCDF-93872D3E009B}" srcOrd="0" destOrd="0" presId="urn:microsoft.com/office/officeart/2005/8/layout/orgChart1"/>
    <dgm:cxn modelId="{C0EC6047-3BCA-44D8-8FF8-4E09CD48600B}" type="presParOf" srcId="{4EA912E9-0E22-41D9-B129-B2CAA198ABE4}" destId="{85835837-152E-41C8-8B3F-997838AAF6D6}" srcOrd="1" destOrd="0" presId="urn:microsoft.com/office/officeart/2005/8/layout/orgChart1"/>
    <dgm:cxn modelId="{0A177E5D-7EBE-4E01-A4A1-2412CA0F6A9D}" type="presParOf" srcId="{5B3CBE19-0B1B-4013-9F39-24C6D72ABECD}" destId="{349522DE-159E-4480-A582-4601CB96C7B1}" srcOrd="1" destOrd="0" presId="urn:microsoft.com/office/officeart/2005/8/layout/orgChart1"/>
    <dgm:cxn modelId="{B9CADC8F-6E9F-4E27-AFA5-B8D23F35F8ED}" type="presParOf" srcId="{349522DE-159E-4480-A582-4601CB96C7B1}" destId="{8CB4C9F2-EE08-4F4C-AE1B-398A45003F3D}" srcOrd="0" destOrd="0" presId="urn:microsoft.com/office/officeart/2005/8/layout/orgChart1"/>
    <dgm:cxn modelId="{B8FD69F2-9738-402A-B710-666DD3502248}" type="presParOf" srcId="{349522DE-159E-4480-A582-4601CB96C7B1}" destId="{A8A28FD1-668F-475C-8DBC-2C240616F240}" srcOrd="1" destOrd="0" presId="urn:microsoft.com/office/officeart/2005/8/layout/orgChart1"/>
    <dgm:cxn modelId="{EEF5C758-2E67-4F1A-BF9D-4AE12F063FFF}" type="presParOf" srcId="{A8A28FD1-668F-475C-8DBC-2C240616F240}" destId="{45B3383D-8DA7-4B30-B699-8BFC5F922AFD}" srcOrd="0" destOrd="0" presId="urn:microsoft.com/office/officeart/2005/8/layout/orgChart1"/>
    <dgm:cxn modelId="{39823C58-2B24-4356-B228-41B5E4D62564}" type="presParOf" srcId="{45B3383D-8DA7-4B30-B699-8BFC5F922AFD}" destId="{9C1168FA-AD71-4E57-A5EA-E046AE77C66C}" srcOrd="0" destOrd="0" presId="urn:microsoft.com/office/officeart/2005/8/layout/orgChart1"/>
    <dgm:cxn modelId="{74D7614F-5160-40B3-9C9A-0FF7374D4E6E}" type="presParOf" srcId="{45B3383D-8DA7-4B30-B699-8BFC5F922AFD}" destId="{DFCFCA47-C6E5-48E4-BF80-4AE383447E89}" srcOrd="1" destOrd="0" presId="urn:microsoft.com/office/officeart/2005/8/layout/orgChart1"/>
    <dgm:cxn modelId="{15926F84-8B21-4D91-9377-49A2E59F1D6F}" type="presParOf" srcId="{A8A28FD1-668F-475C-8DBC-2C240616F240}" destId="{2FC91A7A-1E0F-4AB3-BD2D-53BEC60C79AC}" srcOrd="1" destOrd="0" presId="urn:microsoft.com/office/officeart/2005/8/layout/orgChart1"/>
    <dgm:cxn modelId="{0A3C23B9-E834-486E-B06E-4825375732A2}" type="presParOf" srcId="{A8A28FD1-668F-475C-8DBC-2C240616F240}" destId="{E1AF09F5-0B3A-4230-A3AE-0DE944D08718}" srcOrd="2" destOrd="0" presId="urn:microsoft.com/office/officeart/2005/8/layout/orgChart1"/>
    <dgm:cxn modelId="{56701B71-8B2E-4316-ADAA-AE60672B6E9A}" type="presParOf" srcId="{349522DE-159E-4480-A582-4601CB96C7B1}" destId="{ED179559-19CC-465B-8A7B-A74712590D52}" srcOrd="2" destOrd="0" presId="urn:microsoft.com/office/officeart/2005/8/layout/orgChart1"/>
    <dgm:cxn modelId="{55E2AE17-40E2-49C3-B948-7CD9358F9507}" type="presParOf" srcId="{349522DE-159E-4480-A582-4601CB96C7B1}" destId="{0F0E3C02-F1CD-492B-BD08-825CD950E5FD}" srcOrd="3" destOrd="0" presId="urn:microsoft.com/office/officeart/2005/8/layout/orgChart1"/>
    <dgm:cxn modelId="{A006FC54-7AF0-4289-99D9-F887CCABAAE3}" type="presParOf" srcId="{0F0E3C02-F1CD-492B-BD08-825CD950E5FD}" destId="{3DA8DB4A-B07C-4529-A866-94C42DBF6834}" srcOrd="0" destOrd="0" presId="urn:microsoft.com/office/officeart/2005/8/layout/orgChart1"/>
    <dgm:cxn modelId="{2F3AEAFE-53AC-4804-956F-579BFF15BDDB}" type="presParOf" srcId="{3DA8DB4A-B07C-4529-A866-94C42DBF6834}" destId="{DD57C582-3081-4A06-A2FD-4462A458C94F}" srcOrd="0" destOrd="0" presId="urn:microsoft.com/office/officeart/2005/8/layout/orgChart1"/>
    <dgm:cxn modelId="{5C965F9F-49A2-408A-AE59-92BE211E652E}" type="presParOf" srcId="{3DA8DB4A-B07C-4529-A866-94C42DBF6834}" destId="{BD3BD45A-6096-4739-984C-970B2073A2B2}" srcOrd="1" destOrd="0" presId="urn:microsoft.com/office/officeart/2005/8/layout/orgChart1"/>
    <dgm:cxn modelId="{FA8B3C29-0265-4792-929B-65F607430240}" type="presParOf" srcId="{0F0E3C02-F1CD-492B-BD08-825CD950E5FD}" destId="{2B505B12-FE19-4F44-8728-5E98A06EC6FE}" srcOrd="1" destOrd="0" presId="urn:microsoft.com/office/officeart/2005/8/layout/orgChart1"/>
    <dgm:cxn modelId="{B7FDF6BA-3A49-43A2-A0DF-2C7038AD1A8A}" type="presParOf" srcId="{0F0E3C02-F1CD-492B-BD08-825CD950E5FD}" destId="{8815FA65-B4F4-47A6-938F-93ACCB56BD69}" srcOrd="2" destOrd="0" presId="urn:microsoft.com/office/officeart/2005/8/layout/orgChart1"/>
    <dgm:cxn modelId="{FD39DE12-6286-4106-814F-9863F36EE2AE}" type="presParOf" srcId="{5B3CBE19-0B1B-4013-9F39-24C6D72ABECD}" destId="{C3E1DC3F-D83E-4F5A-B8DD-C05BFCE3E89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79559-19CC-465B-8A7B-A74712590D52}">
      <dsp:nvSpPr>
        <dsp:cNvPr id="0" name=""/>
        <dsp:cNvSpPr/>
      </dsp:nvSpPr>
      <dsp:spPr>
        <a:xfrm>
          <a:off x="2060574" y="573937"/>
          <a:ext cx="693934" cy="240869"/>
        </a:xfrm>
        <a:custGeom>
          <a:avLst/>
          <a:gdLst/>
          <a:ahLst/>
          <a:cxnLst/>
          <a:rect l="0" t="0" r="0" b="0"/>
          <a:pathLst>
            <a:path>
              <a:moveTo>
                <a:pt x="0" y="0"/>
              </a:moveTo>
              <a:lnTo>
                <a:pt x="0" y="120434"/>
              </a:lnTo>
              <a:lnTo>
                <a:pt x="693934" y="120434"/>
              </a:lnTo>
              <a:lnTo>
                <a:pt x="693934" y="2408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B4C9F2-EE08-4F4C-AE1B-398A45003F3D}">
      <dsp:nvSpPr>
        <dsp:cNvPr id="0" name=""/>
        <dsp:cNvSpPr/>
      </dsp:nvSpPr>
      <dsp:spPr>
        <a:xfrm>
          <a:off x="1366640" y="573937"/>
          <a:ext cx="693934" cy="240869"/>
        </a:xfrm>
        <a:custGeom>
          <a:avLst/>
          <a:gdLst/>
          <a:ahLst/>
          <a:cxnLst/>
          <a:rect l="0" t="0" r="0" b="0"/>
          <a:pathLst>
            <a:path>
              <a:moveTo>
                <a:pt x="693934" y="0"/>
              </a:moveTo>
              <a:lnTo>
                <a:pt x="693934" y="120434"/>
              </a:lnTo>
              <a:lnTo>
                <a:pt x="0" y="120434"/>
              </a:lnTo>
              <a:lnTo>
                <a:pt x="0" y="2408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06DAB5-A56E-4F62-BCDF-93872D3E009B}">
      <dsp:nvSpPr>
        <dsp:cNvPr id="0" name=""/>
        <dsp:cNvSpPr/>
      </dsp:nvSpPr>
      <dsp:spPr>
        <a:xfrm>
          <a:off x="1487075" y="437"/>
          <a:ext cx="1146999" cy="573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a:rPr>
            <a:t>Direktorius</a:t>
          </a:r>
          <a:endParaRPr lang="en-GB" sz="1300" kern="1200" smtClean="0"/>
        </a:p>
      </dsp:txBody>
      <dsp:txXfrm>
        <a:off x="1487075" y="437"/>
        <a:ext cx="1146999" cy="573499"/>
      </dsp:txXfrm>
    </dsp:sp>
    <dsp:sp modelId="{9C1168FA-AD71-4E57-A5EA-E046AE77C66C}">
      <dsp:nvSpPr>
        <dsp:cNvPr id="0" name=""/>
        <dsp:cNvSpPr/>
      </dsp:nvSpPr>
      <dsp:spPr>
        <a:xfrm>
          <a:off x="793140" y="814807"/>
          <a:ext cx="1146999" cy="573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a:rPr>
            <a:t>Vadybininkas</a:t>
          </a:r>
          <a:endParaRPr lang="en-GB" sz="1300" kern="1200" smtClean="0"/>
        </a:p>
      </dsp:txBody>
      <dsp:txXfrm>
        <a:off x="793140" y="814807"/>
        <a:ext cx="1146999" cy="573499"/>
      </dsp:txXfrm>
    </dsp:sp>
    <dsp:sp modelId="{DD57C582-3081-4A06-A2FD-4462A458C94F}">
      <dsp:nvSpPr>
        <dsp:cNvPr id="0" name=""/>
        <dsp:cNvSpPr/>
      </dsp:nvSpPr>
      <dsp:spPr>
        <a:xfrm>
          <a:off x="2181009" y="814807"/>
          <a:ext cx="1146999" cy="573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a:rPr>
            <a:t>Specialistas amatams ir turizmui</a:t>
          </a:r>
          <a:endParaRPr lang="en-GB" sz="1300" kern="1200" smtClean="0"/>
        </a:p>
      </dsp:txBody>
      <dsp:txXfrm>
        <a:off x="2181009" y="814807"/>
        <a:ext cx="1146999" cy="5734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3560</Words>
  <Characters>20293</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Komkiene</dc:creator>
  <cp:lastModifiedBy>Jurgita Jurkonyte</cp:lastModifiedBy>
  <cp:revision>2</cp:revision>
  <dcterms:created xsi:type="dcterms:W3CDTF">2017-03-28T10:09:00Z</dcterms:created>
  <dcterms:modified xsi:type="dcterms:W3CDTF">2017-03-28T10:09:00Z</dcterms:modified>
</cp:coreProperties>
</file>